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6D33835" w14:textId="4954E5D8" w:rsidR="00900291" w:rsidRDefault="001C7089" w:rsidP="00900291">
      <w:pPr>
        <w:pStyle w:val="Intestazione"/>
        <w:tabs>
          <w:tab w:val="clear" w:pos="4819"/>
          <w:tab w:val="clear" w:pos="9638"/>
          <w:tab w:val="left" w:pos="4080"/>
          <w:tab w:val="left" w:pos="4820"/>
          <w:tab w:val="left" w:pos="4920"/>
          <w:tab w:val="left" w:pos="4962"/>
        </w:tabs>
        <w:rPr>
          <w:rFonts w:ascii="Arial" w:hAnsi="Arial" w:cs="Arial"/>
          <w:sz w:val="20"/>
        </w:rPr>
      </w:pPr>
      <w:r>
        <w:rPr>
          <w:rFonts w:ascii="Arial" w:hAnsi="Arial" w:cs="Arial"/>
          <w:color w:val="000000" w:themeColor="text1"/>
          <w:spacing w:val="-3"/>
          <w:sz w:val="20"/>
        </w:rPr>
        <w:tab/>
      </w:r>
      <w:r>
        <w:rPr>
          <w:rFonts w:ascii="Arial" w:hAnsi="Arial" w:cs="Arial"/>
          <w:color w:val="000000" w:themeColor="text1"/>
          <w:spacing w:val="-3"/>
          <w:sz w:val="20"/>
        </w:rPr>
        <w:tab/>
      </w:r>
      <w:r w:rsidRPr="007E7136">
        <w:rPr>
          <w:rFonts w:ascii="Arial" w:hAnsi="Arial" w:cs="Arial"/>
          <w:spacing w:val="-3"/>
          <w:sz w:val="20"/>
        </w:rPr>
        <w:tab/>
      </w:r>
      <w:r w:rsidR="002B5626" w:rsidRPr="007B29AD">
        <w:rPr>
          <w:rFonts w:ascii="Arial" w:hAnsi="Arial" w:cs="Arial"/>
          <w:spacing w:val="-3"/>
          <w:sz w:val="20"/>
        </w:rPr>
        <w:t>Alla</w:t>
      </w:r>
      <w:r w:rsidR="000E1411" w:rsidRPr="007B29AD">
        <w:rPr>
          <w:rFonts w:ascii="Arial" w:hAnsi="Arial" w:cs="Arial"/>
          <w:spacing w:val="-3"/>
          <w:sz w:val="20"/>
        </w:rPr>
        <w:t xml:space="preserve"> </w:t>
      </w:r>
      <w:r w:rsidR="000E1411" w:rsidRPr="007B29AD">
        <w:rPr>
          <w:rFonts w:ascii="Arial" w:hAnsi="Arial" w:cs="Arial"/>
          <w:spacing w:val="-3"/>
          <w:sz w:val="20"/>
        </w:rPr>
        <w:tab/>
      </w:r>
      <w:r w:rsidR="00345B00">
        <w:rPr>
          <w:rFonts w:ascii="Arial" w:hAnsi="Arial" w:cs="Arial"/>
          <w:sz w:val="20"/>
        </w:rPr>
        <w:t>Provincia di Fermo</w:t>
      </w:r>
    </w:p>
    <w:p w14:paraId="401FFC0E" w14:textId="53E4367C" w:rsidR="009F2378" w:rsidRPr="007B29AD" w:rsidRDefault="00900291" w:rsidP="00900291">
      <w:pPr>
        <w:pStyle w:val="Intestazione"/>
        <w:tabs>
          <w:tab w:val="clear" w:pos="4819"/>
          <w:tab w:val="clear" w:pos="9638"/>
          <w:tab w:val="left" w:pos="4080"/>
          <w:tab w:val="left" w:pos="4820"/>
          <w:tab w:val="left" w:pos="4920"/>
          <w:tab w:val="left" w:pos="4962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 w:rsidR="00345B00">
        <w:rPr>
          <w:rFonts w:ascii="Arial" w:hAnsi="Arial" w:cs="Arial"/>
          <w:sz w:val="20"/>
        </w:rPr>
        <w:t>Settore Ambiente</w:t>
      </w:r>
    </w:p>
    <w:p w14:paraId="261584C5" w14:textId="608E977D" w:rsidR="002B5626" w:rsidRPr="007B29AD" w:rsidRDefault="002B5626" w:rsidP="001C7089">
      <w:pPr>
        <w:rPr>
          <w:rFonts w:ascii="Arial" w:hAnsi="Arial" w:cs="Arial"/>
          <w:sz w:val="20"/>
        </w:rPr>
      </w:pPr>
      <w:r w:rsidRPr="007B29AD">
        <w:rPr>
          <w:rFonts w:ascii="Arial" w:hAnsi="Arial" w:cs="Arial"/>
          <w:sz w:val="20"/>
        </w:rPr>
        <w:tab/>
      </w:r>
      <w:r w:rsidRPr="007B29AD">
        <w:rPr>
          <w:rFonts w:ascii="Arial" w:hAnsi="Arial" w:cs="Arial"/>
          <w:sz w:val="20"/>
        </w:rPr>
        <w:tab/>
      </w:r>
      <w:r w:rsidRPr="007B29AD">
        <w:rPr>
          <w:rFonts w:ascii="Arial" w:hAnsi="Arial" w:cs="Arial"/>
          <w:sz w:val="20"/>
        </w:rPr>
        <w:tab/>
      </w:r>
      <w:r w:rsidR="001C7089" w:rsidRPr="007B29AD">
        <w:rPr>
          <w:rFonts w:ascii="Arial" w:hAnsi="Arial" w:cs="Arial"/>
          <w:sz w:val="20"/>
        </w:rPr>
        <w:tab/>
      </w:r>
      <w:r w:rsidR="001C7089" w:rsidRPr="007B29AD">
        <w:rPr>
          <w:rFonts w:ascii="Arial" w:hAnsi="Arial" w:cs="Arial"/>
          <w:sz w:val="20"/>
        </w:rPr>
        <w:tab/>
      </w:r>
      <w:r w:rsidR="001C7089" w:rsidRPr="007B29AD">
        <w:rPr>
          <w:rFonts w:ascii="Arial" w:hAnsi="Arial" w:cs="Arial"/>
          <w:sz w:val="20"/>
        </w:rPr>
        <w:tab/>
      </w:r>
      <w:r w:rsidR="001C7089" w:rsidRPr="007B29AD">
        <w:rPr>
          <w:rFonts w:ascii="Arial" w:hAnsi="Arial" w:cs="Arial"/>
          <w:sz w:val="20"/>
        </w:rPr>
        <w:tab/>
      </w:r>
      <w:r w:rsidR="001C7089" w:rsidRPr="007B29AD">
        <w:rPr>
          <w:rFonts w:ascii="Arial" w:hAnsi="Arial" w:cs="Arial"/>
          <w:sz w:val="20"/>
        </w:rPr>
        <w:tab/>
      </w:r>
      <w:r w:rsidR="001C7089" w:rsidRPr="007B29AD">
        <w:rPr>
          <w:rFonts w:ascii="Arial" w:hAnsi="Arial" w:cs="Arial"/>
          <w:spacing w:val="-2"/>
          <w:sz w:val="20"/>
        </w:rPr>
        <w:t>PEC:</w:t>
      </w:r>
      <w:r w:rsidR="001C7089" w:rsidRPr="007B29AD">
        <w:rPr>
          <w:rFonts w:ascii="Arial" w:hAnsi="Arial" w:cs="Arial"/>
          <w:color w:val="FF0000"/>
          <w:spacing w:val="-2"/>
          <w:sz w:val="20"/>
        </w:rPr>
        <w:t xml:space="preserve"> </w:t>
      </w:r>
      <w:hyperlink r:id="rId8" w:history="1">
        <w:r w:rsidR="00345B00" w:rsidRPr="007F785A">
          <w:rPr>
            <w:rStyle w:val="Collegamentoipertestuale"/>
            <w:rFonts w:ascii="Arial" w:hAnsi="Arial" w:cs="Arial"/>
            <w:sz w:val="20"/>
          </w:rPr>
          <w:t>provincia.fm.ambiente@emarche.it</w:t>
        </w:r>
      </w:hyperlink>
    </w:p>
    <w:p w14:paraId="229351AF" w14:textId="694EF96B" w:rsidR="001C7089" w:rsidRDefault="001C7089" w:rsidP="001C7089">
      <w:pPr>
        <w:rPr>
          <w:rFonts w:ascii="Arial" w:hAnsi="Arial" w:cs="Arial"/>
          <w:sz w:val="20"/>
        </w:rPr>
      </w:pPr>
    </w:p>
    <w:p w14:paraId="08B1716E" w14:textId="51A8AD29" w:rsidR="00D2751F" w:rsidRDefault="0048018B" w:rsidP="001C7089">
      <w:pPr>
        <w:rPr>
          <w:rFonts w:ascii="Arial" w:hAnsi="Arial" w:cs="Arial"/>
          <w:sz w:val="20"/>
        </w:rPr>
      </w:pPr>
      <w:r w:rsidRPr="0048018B">
        <w:rPr>
          <w:rFonts w:ascii="Arial" w:hAnsi="Arial" w:cs="Arial"/>
          <w:noProof/>
          <w:sz w:val="20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79F2459" wp14:editId="0C5E5960">
                <wp:simplePos x="0" y="0"/>
                <wp:positionH relativeFrom="margin">
                  <wp:posOffset>80010</wp:posOffset>
                </wp:positionH>
                <wp:positionV relativeFrom="margin">
                  <wp:posOffset>622300</wp:posOffset>
                </wp:positionV>
                <wp:extent cx="1783080" cy="1404620"/>
                <wp:effectExtent l="0" t="0" r="26670" b="12700"/>
                <wp:wrapSquare wrapText="bothSides"/>
                <wp:docPr id="217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3080" cy="140462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8504AB" w14:textId="5D62692A" w:rsidR="0048018B" w:rsidRPr="0048018B" w:rsidRDefault="0048018B">
                            <w:pPr>
                              <w:rPr>
                                <w:rFonts w:ascii="Times New Roman" w:hAnsi="Times New Roman"/>
                                <w:color w:val="FF0000"/>
                              </w:rPr>
                            </w:pPr>
                            <w:r w:rsidRPr="0048018B">
                              <w:rPr>
                                <w:rFonts w:ascii="Times New Roman" w:hAnsi="Times New Roman"/>
                                <w:color w:val="FF0000"/>
                              </w:rPr>
                              <w:t>Prot. 13091 | 12/10/2020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79F2459"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6" type="#_x0000_t202" style="position:absolute;margin-left:6.3pt;margin-top:49pt;width:140.4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sA5SwIAAMYEAAAOAAAAZHJzL2Uyb0RvYy54bWysVNuO0zAQfUfiHyy/06SlbEvUdLV0WYS0&#10;XMTCB0wdp7HW8RjbbVK+nrHThnKRkBAvlp2Zc+bMLavrvtXsIJ1XaEo+neScSSOwUmZX8i+f754t&#10;OfMBTAUajSz5UXp+vX76ZNXZQs6wQV1Jx4jE+KKzJW9CsEWWedHIFvwErTRkrNG1EOjpdlnloCP2&#10;VmezPL/KOnSVdSik9/T1djDydeKvaynCh7r2MjBdctIW0unSuY1ntl5BsXNgGyVOMuAfVLSgDAUd&#10;qW4hANs79RtVq4RDj3WYCGwzrGslZMqBspnmv2Tz0ICVKRcqjrdjmfz/oxXvDx8dU1XJZ9MFZwZa&#10;atIGvNQaWKVYkD4gm8U6ddYX5P5gCRD6V9hTv1PO3t6jePTM4KYBs5M3zmHXSKhI5zQiswvowOMj&#10;ybZ7hxWFg33ARNTXro1FpLIwYqd+HcceyT4wEUMuls/zJZkE2abzfH41S13MoDjDrfPhjcSWxUvJ&#10;HQ1BoofDvQ9RDhRnlxhNm3hGva9NleYhgNLDnVyjOSUQNZ/Uh6OWA/STrKl6pGs2lCLOrdxoxw5A&#10;EwdCSBNS9RITeUdYrbQegaca/gzUYSjc6BthMs3zCMz/HnFEpKhowghulUH3J4LqcYw8+J+zH3KO&#10;nQz9tj/NwxarI3XS4bBY9COgS4PuG2cdLVXJ/dc9OMmZfmtoGl5O5/O4hekxf7Gg1jF3adleWsAI&#10;oip54Gy4bkLa3JiMtzc0NXcq9TOKGpScxNKypDafFjtu4+U7ef34/ay/AwAA//8DAFBLAwQUAAYA&#10;CAAAACEAINNqAt8AAAAJAQAADwAAAGRycy9kb3ducmV2LnhtbEyPQUvEMBSE74L/ITzBi7jpprJs&#10;a9NFBfHiQauC3rLta1NsXkqT3VZ/vc+THocZZr4pdosbxBGn0HvSsF4lIJBq3/TUaXh9ub/cggjR&#10;UGMGT6jhCwPsytOTwuSNn+kZj1XsBJdQyI0GG+OYSxlqi86ElR+R2Gv95ExkOXWymczM5W6QKkk2&#10;0pmeeMGaEe8s1p/VwWlI1EXb1fNj+52+PbzfxurjydKo9fnZcnMNIuIS/8Lwi8/oUDLT3h+oCWJg&#10;rTac1JBt+RL7KkuvQOw1pOtMgSwL+f9B+QMAAP//AwBQSwECLQAUAAYACAAAACEAtoM4kv4AAADh&#10;AQAAEwAAAAAAAAAAAAAAAAAAAAAAW0NvbnRlbnRfVHlwZXNdLnhtbFBLAQItABQABgAIAAAAIQA4&#10;/SH/1gAAAJQBAAALAAAAAAAAAAAAAAAAAC8BAABfcmVscy8ucmVsc1BLAQItABQABgAIAAAAIQCZ&#10;msA5SwIAAMYEAAAOAAAAAAAAAAAAAAAAAC4CAABkcnMvZTJvRG9jLnhtbFBLAQItABQABgAIAAAA&#10;IQAg02oC3wAAAAkBAAAPAAAAAAAAAAAAAAAAAKUEAABkcnMvZG93bnJldi54bWxQSwUGAAAAAAQA&#10;BADzAAAAsQUAAAAA&#10;" fillcolor="white [3201]" strokecolor="#c0504d [3205]" strokeweight="2pt">
                <v:textbox style="mso-fit-shape-to-text:t">
                  <w:txbxContent>
                    <w:p w14:paraId="5E8504AB" w14:textId="5D62692A" w:rsidR="0048018B" w:rsidRPr="0048018B" w:rsidRDefault="0048018B">
                      <w:pPr>
                        <w:rPr>
                          <w:rFonts w:ascii="Times New Roman" w:hAnsi="Times New Roman"/>
                          <w:color w:val="FF0000"/>
                        </w:rPr>
                      </w:pPr>
                      <w:r w:rsidRPr="0048018B">
                        <w:rPr>
                          <w:rFonts w:ascii="Times New Roman" w:hAnsi="Times New Roman"/>
                          <w:color w:val="FF0000"/>
                        </w:rPr>
                        <w:t>Prot. 13091 | 12/10/2020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1A594E0C" w14:textId="48538585" w:rsidR="00DD4A0D" w:rsidRDefault="00DD4A0D" w:rsidP="001C7089">
      <w:pPr>
        <w:rPr>
          <w:rFonts w:ascii="Arial" w:hAnsi="Arial" w:cs="Arial"/>
          <w:sz w:val="20"/>
        </w:rPr>
      </w:pPr>
    </w:p>
    <w:p w14:paraId="6F13E7F7" w14:textId="1309A219" w:rsidR="00916038" w:rsidRPr="007B29AD" w:rsidRDefault="00916038" w:rsidP="001C7089">
      <w:pPr>
        <w:rPr>
          <w:rFonts w:ascii="Arial" w:hAnsi="Arial" w:cs="Arial"/>
          <w:sz w:val="20"/>
        </w:rPr>
      </w:pPr>
    </w:p>
    <w:p w14:paraId="69B6E51D" w14:textId="77777777" w:rsidR="00E85D2F" w:rsidRPr="007B29AD" w:rsidRDefault="00E85D2F" w:rsidP="00303E3F">
      <w:pPr>
        <w:pStyle w:val="Intestazione"/>
        <w:tabs>
          <w:tab w:val="clear" w:pos="4819"/>
          <w:tab w:val="clear" w:pos="9638"/>
          <w:tab w:val="left" w:pos="4080"/>
          <w:tab w:val="left" w:pos="4920"/>
        </w:tabs>
        <w:rPr>
          <w:rFonts w:ascii="Arial" w:hAnsi="Arial" w:cs="Arial"/>
          <w:sz w:val="20"/>
        </w:rPr>
      </w:pPr>
    </w:p>
    <w:p w14:paraId="146ABD44" w14:textId="06F07603" w:rsidR="00FC6E69" w:rsidRDefault="002B5626" w:rsidP="00900291">
      <w:pPr>
        <w:ind w:left="1560" w:hanging="852"/>
        <w:jc w:val="both"/>
        <w:rPr>
          <w:rFonts w:ascii="Arial" w:hAnsi="Arial" w:cs="Arial"/>
          <w:b/>
          <w:bCs/>
          <w:sz w:val="20"/>
        </w:rPr>
      </w:pPr>
      <w:r w:rsidRPr="007035BF">
        <w:rPr>
          <w:rFonts w:ascii="Arial" w:hAnsi="Arial" w:cs="Arial"/>
          <w:bCs/>
          <w:sz w:val="20"/>
        </w:rPr>
        <w:t>Oggetto:</w:t>
      </w:r>
      <w:r w:rsidR="00900291">
        <w:rPr>
          <w:rFonts w:ascii="Arial" w:hAnsi="Arial" w:cs="Arial"/>
          <w:bCs/>
          <w:sz w:val="20"/>
        </w:rPr>
        <w:t xml:space="preserve"> </w:t>
      </w:r>
      <w:r w:rsidR="00E94C5B">
        <w:rPr>
          <w:rFonts w:ascii="Arial" w:hAnsi="Arial" w:cs="Arial"/>
          <w:b/>
          <w:bCs/>
          <w:sz w:val="20"/>
        </w:rPr>
        <w:t>Rif. n</w:t>
      </w:r>
      <w:r w:rsidR="00900291" w:rsidRPr="00E94C5B">
        <w:rPr>
          <w:rFonts w:ascii="Arial" w:hAnsi="Arial" w:cs="Arial"/>
          <w:b/>
          <w:bCs/>
          <w:sz w:val="20"/>
        </w:rPr>
        <w:t xml:space="preserve">ota </w:t>
      </w:r>
      <w:r w:rsidR="0002425C" w:rsidRPr="00E94C5B">
        <w:rPr>
          <w:rFonts w:ascii="Arial" w:hAnsi="Arial" w:cs="Arial"/>
          <w:b/>
          <w:bCs/>
          <w:sz w:val="20"/>
        </w:rPr>
        <w:t>Provincia di Fermo</w:t>
      </w:r>
      <w:r w:rsidR="00184EE1" w:rsidRPr="00E94C5B">
        <w:rPr>
          <w:rFonts w:ascii="Arial" w:hAnsi="Arial" w:cs="Arial"/>
          <w:b/>
          <w:bCs/>
          <w:sz w:val="20"/>
        </w:rPr>
        <w:t xml:space="preserve"> prot. n° </w:t>
      </w:r>
      <w:r w:rsidR="00FC6E69">
        <w:rPr>
          <w:rFonts w:ascii="Arial" w:hAnsi="Arial" w:cs="Arial"/>
          <w:b/>
          <w:bCs/>
          <w:sz w:val="20"/>
        </w:rPr>
        <w:t>970</w:t>
      </w:r>
      <w:r w:rsidR="001B2976">
        <w:rPr>
          <w:rFonts w:ascii="Arial" w:hAnsi="Arial" w:cs="Arial"/>
          <w:b/>
          <w:bCs/>
          <w:sz w:val="20"/>
        </w:rPr>
        <w:t xml:space="preserve"> del </w:t>
      </w:r>
      <w:r w:rsidR="006B35A2">
        <w:rPr>
          <w:rFonts w:ascii="Arial" w:hAnsi="Arial" w:cs="Arial"/>
          <w:b/>
          <w:bCs/>
          <w:sz w:val="20"/>
        </w:rPr>
        <w:t>22</w:t>
      </w:r>
      <w:r w:rsidR="00D3119E" w:rsidRPr="00E94C5B">
        <w:rPr>
          <w:rFonts w:ascii="Arial" w:hAnsi="Arial" w:cs="Arial"/>
          <w:b/>
          <w:bCs/>
          <w:sz w:val="20"/>
        </w:rPr>
        <w:t>/0</w:t>
      </w:r>
      <w:r w:rsidR="0002425C" w:rsidRPr="00E94C5B">
        <w:rPr>
          <w:rFonts w:ascii="Arial" w:hAnsi="Arial" w:cs="Arial"/>
          <w:b/>
          <w:bCs/>
          <w:sz w:val="20"/>
        </w:rPr>
        <w:t>1</w:t>
      </w:r>
      <w:r w:rsidR="00D3119E" w:rsidRPr="00E94C5B">
        <w:rPr>
          <w:rFonts w:ascii="Arial" w:hAnsi="Arial" w:cs="Arial"/>
          <w:b/>
          <w:bCs/>
          <w:sz w:val="20"/>
        </w:rPr>
        <w:t>/2020</w:t>
      </w:r>
      <w:r w:rsidR="00FC6E69">
        <w:rPr>
          <w:rFonts w:ascii="Arial" w:hAnsi="Arial" w:cs="Arial"/>
          <w:b/>
          <w:bCs/>
          <w:sz w:val="20"/>
        </w:rPr>
        <w:t>, acquisita al prot. ARPAM 1901 del 22/01/2020.</w:t>
      </w:r>
    </w:p>
    <w:p w14:paraId="28808971" w14:textId="1748915B" w:rsidR="002B5626" w:rsidRPr="007B29AD" w:rsidRDefault="00E94C5B" w:rsidP="00FC6E69">
      <w:pPr>
        <w:ind w:left="1560"/>
        <w:jc w:val="both"/>
        <w:rPr>
          <w:rFonts w:ascii="Arial" w:hAnsi="Arial" w:cs="Arial"/>
          <w:b/>
          <w:sz w:val="20"/>
          <w:u w:val="single"/>
        </w:rPr>
      </w:pPr>
      <w:r>
        <w:rPr>
          <w:rFonts w:ascii="Arial" w:hAnsi="Arial" w:cs="Arial"/>
          <w:b/>
          <w:bCs/>
          <w:sz w:val="20"/>
        </w:rPr>
        <w:t>I</w:t>
      </w:r>
      <w:r w:rsidR="0002425C" w:rsidRPr="00E94C5B">
        <w:rPr>
          <w:rFonts w:ascii="Arial" w:hAnsi="Arial" w:cs="Arial"/>
          <w:b/>
          <w:bCs/>
          <w:sz w:val="20"/>
        </w:rPr>
        <w:t xml:space="preserve">mpresa Fermo ASITE </w:t>
      </w:r>
      <w:r w:rsidR="0010193A" w:rsidRPr="00E94C5B">
        <w:rPr>
          <w:rFonts w:ascii="Arial" w:hAnsi="Arial" w:cs="Arial"/>
          <w:b/>
          <w:bCs/>
          <w:sz w:val="20"/>
        </w:rPr>
        <w:t xml:space="preserve">S.r.l. </w:t>
      </w:r>
      <w:r w:rsidR="00FC6E69">
        <w:rPr>
          <w:rFonts w:ascii="Arial" w:hAnsi="Arial" w:cs="Arial"/>
          <w:b/>
          <w:bCs/>
          <w:sz w:val="20"/>
        </w:rPr>
        <w:t>stabilimento</w:t>
      </w:r>
      <w:r w:rsidR="00900291" w:rsidRPr="00E94C5B">
        <w:rPr>
          <w:rFonts w:ascii="Arial" w:hAnsi="Arial" w:cs="Arial"/>
          <w:b/>
          <w:bCs/>
          <w:sz w:val="20"/>
        </w:rPr>
        <w:t xml:space="preserve"> </w:t>
      </w:r>
      <w:r w:rsidR="00685F9D" w:rsidRPr="00E94C5B">
        <w:rPr>
          <w:rFonts w:ascii="Arial" w:hAnsi="Arial" w:cs="Arial"/>
          <w:b/>
          <w:bCs/>
          <w:sz w:val="20"/>
        </w:rPr>
        <w:t xml:space="preserve">in </w:t>
      </w:r>
      <w:r w:rsidR="0010193A" w:rsidRPr="00E94C5B">
        <w:rPr>
          <w:rFonts w:ascii="Arial" w:hAnsi="Arial" w:cs="Arial"/>
          <w:b/>
          <w:bCs/>
          <w:sz w:val="20"/>
        </w:rPr>
        <w:t xml:space="preserve">Contrada San </w:t>
      </w:r>
      <w:r w:rsidR="0002425C" w:rsidRPr="00E94C5B">
        <w:rPr>
          <w:rFonts w:ascii="Arial" w:hAnsi="Arial" w:cs="Arial"/>
          <w:b/>
          <w:bCs/>
          <w:sz w:val="20"/>
        </w:rPr>
        <w:t xml:space="preserve">Biagio </w:t>
      </w:r>
      <w:r w:rsidR="00900291" w:rsidRPr="00E94C5B">
        <w:rPr>
          <w:rFonts w:ascii="Arial" w:hAnsi="Arial" w:cs="Arial"/>
          <w:b/>
          <w:bCs/>
          <w:sz w:val="20"/>
        </w:rPr>
        <w:t xml:space="preserve">nel Comune di </w:t>
      </w:r>
      <w:r w:rsidR="0002425C" w:rsidRPr="00E94C5B">
        <w:rPr>
          <w:rFonts w:ascii="Arial" w:hAnsi="Arial" w:cs="Arial"/>
          <w:b/>
          <w:bCs/>
          <w:sz w:val="20"/>
        </w:rPr>
        <w:t>Fermo</w:t>
      </w:r>
      <w:r w:rsidR="00900291" w:rsidRPr="00E94C5B">
        <w:rPr>
          <w:rFonts w:ascii="Arial" w:hAnsi="Arial" w:cs="Arial"/>
          <w:b/>
          <w:bCs/>
          <w:sz w:val="20"/>
        </w:rPr>
        <w:t xml:space="preserve"> – </w:t>
      </w:r>
      <w:r w:rsidR="0010193A" w:rsidRPr="00E94C5B">
        <w:rPr>
          <w:rFonts w:ascii="Arial" w:hAnsi="Arial" w:cs="Arial"/>
          <w:b/>
          <w:bCs/>
          <w:sz w:val="20"/>
        </w:rPr>
        <w:t xml:space="preserve">Istanza </w:t>
      </w:r>
      <w:r w:rsidR="0002425C" w:rsidRPr="00E94C5B">
        <w:rPr>
          <w:rFonts w:ascii="Arial" w:hAnsi="Arial" w:cs="Arial"/>
          <w:b/>
          <w:bCs/>
          <w:sz w:val="20"/>
        </w:rPr>
        <w:t>finalizzata al rilascio del Provvedimento Autorizzatorio Unico Regionale ai sensi dell’art. 27-bis del D. Lgs. 152/06 e ss.mm.ii. relativo al progetto di “</w:t>
      </w:r>
      <w:r w:rsidR="0002425C" w:rsidRPr="00E94C5B">
        <w:rPr>
          <w:rFonts w:ascii="Arial" w:hAnsi="Arial" w:cs="Arial"/>
          <w:b/>
          <w:bCs/>
          <w:i/>
          <w:sz w:val="20"/>
        </w:rPr>
        <w:t>Impianto di trattamento anaerobico-aerobico della F.O.R.S.U. per la produzione di ammendante compostato misto e produzione di biometano – Realizzazione di una discarica per rifiuti urbani e speciali</w:t>
      </w:r>
      <w:r w:rsidR="00900291" w:rsidRPr="00E94C5B">
        <w:rPr>
          <w:rFonts w:ascii="Arial" w:hAnsi="Arial" w:cs="Arial"/>
          <w:b/>
          <w:bCs/>
          <w:i/>
          <w:sz w:val="20"/>
        </w:rPr>
        <w:t xml:space="preserve"> </w:t>
      </w:r>
      <w:r w:rsidR="0002425C" w:rsidRPr="00E94C5B">
        <w:rPr>
          <w:rFonts w:ascii="Arial" w:hAnsi="Arial" w:cs="Arial"/>
          <w:b/>
          <w:bCs/>
          <w:i/>
          <w:sz w:val="20"/>
        </w:rPr>
        <w:t>non pericolosi presso l’area ex-Camacci</w:t>
      </w:r>
      <w:r w:rsidR="0002425C" w:rsidRPr="00E94C5B">
        <w:rPr>
          <w:rFonts w:ascii="Arial" w:hAnsi="Arial" w:cs="Arial"/>
          <w:b/>
          <w:bCs/>
          <w:sz w:val="20"/>
        </w:rPr>
        <w:t xml:space="preserve">” </w:t>
      </w:r>
      <w:r w:rsidR="00900291" w:rsidRPr="00E94C5B">
        <w:rPr>
          <w:rFonts w:ascii="Arial" w:hAnsi="Arial" w:cs="Arial"/>
          <w:b/>
          <w:bCs/>
          <w:sz w:val="20"/>
        </w:rPr>
        <w:t xml:space="preserve">– </w:t>
      </w:r>
      <w:r w:rsidR="0002425C" w:rsidRPr="00E94C5B">
        <w:rPr>
          <w:rFonts w:ascii="Arial" w:hAnsi="Arial" w:cs="Arial"/>
          <w:b/>
          <w:bCs/>
          <w:sz w:val="20"/>
        </w:rPr>
        <w:t xml:space="preserve">Nuovo avvio del procedimento </w:t>
      </w:r>
      <w:r w:rsidR="006B35A2">
        <w:rPr>
          <w:rFonts w:ascii="Arial" w:hAnsi="Arial" w:cs="Arial"/>
          <w:b/>
          <w:bCs/>
          <w:sz w:val="20"/>
        </w:rPr>
        <w:t xml:space="preserve">– </w:t>
      </w:r>
      <w:r w:rsidR="00D440DA" w:rsidRPr="00E94C5B">
        <w:rPr>
          <w:rFonts w:ascii="Arial" w:hAnsi="Arial" w:cs="Arial"/>
          <w:b/>
          <w:bCs/>
          <w:sz w:val="20"/>
        </w:rPr>
        <w:t>C</w:t>
      </w:r>
      <w:r w:rsidR="00723D43" w:rsidRPr="00E94C5B">
        <w:rPr>
          <w:rFonts w:ascii="Arial" w:hAnsi="Arial" w:cs="Arial"/>
          <w:b/>
          <w:bCs/>
          <w:sz w:val="20"/>
        </w:rPr>
        <w:t>ontributo istruttorio</w:t>
      </w:r>
      <w:r w:rsidR="00527630">
        <w:rPr>
          <w:rFonts w:ascii="Arial" w:hAnsi="Arial" w:cs="Arial"/>
          <w:b/>
          <w:bCs/>
          <w:sz w:val="20"/>
        </w:rPr>
        <w:t xml:space="preserve"> – Richiesta di integrazioni.</w:t>
      </w:r>
    </w:p>
    <w:p w14:paraId="662569D9" w14:textId="601A84D3" w:rsidR="000F21F9" w:rsidRPr="00DF7CA7" w:rsidRDefault="000F21F9" w:rsidP="00303E3F">
      <w:pPr>
        <w:rPr>
          <w:rFonts w:ascii="Arial" w:hAnsi="Arial" w:cs="Arial"/>
          <w:snapToGrid w:val="0"/>
          <w:sz w:val="20"/>
        </w:rPr>
      </w:pPr>
    </w:p>
    <w:p w14:paraId="445A93B5" w14:textId="77777777" w:rsidR="00FA74F8" w:rsidRPr="00DF7CA7" w:rsidRDefault="00FA74F8" w:rsidP="00303E3F">
      <w:pPr>
        <w:rPr>
          <w:rFonts w:ascii="Arial" w:hAnsi="Arial" w:cs="Arial"/>
          <w:snapToGrid w:val="0"/>
          <w:sz w:val="20"/>
          <w:u w:val="single"/>
        </w:rPr>
      </w:pPr>
    </w:p>
    <w:p w14:paraId="61E1537B" w14:textId="0B9476A2" w:rsidR="00162194" w:rsidRDefault="007035BF" w:rsidP="00FC6E69">
      <w:pPr>
        <w:ind w:left="709"/>
        <w:jc w:val="both"/>
        <w:rPr>
          <w:rFonts w:ascii="Arial" w:hAnsi="Arial" w:cs="Arial"/>
          <w:snapToGrid w:val="0"/>
          <w:sz w:val="20"/>
        </w:rPr>
      </w:pPr>
      <w:r w:rsidRPr="00FC6E69">
        <w:rPr>
          <w:rFonts w:ascii="Arial" w:hAnsi="Arial" w:cs="Arial"/>
          <w:snapToGrid w:val="0"/>
          <w:sz w:val="20"/>
        </w:rPr>
        <w:t xml:space="preserve">In relazione alla nota della </w:t>
      </w:r>
      <w:r w:rsidR="00E94C5B" w:rsidRPr="00FC6E69">
        <w:rPr>
          <w:rFonts w:ascii="Arial" w:hAnsi="Arial" w:cs="Arial"/>
          <w:snapToGrid w:val="0"/>
          <w:sz w:val="20"/>
        </w:rPr>
        <w:t xml:space="preserve">Provincia di Fermo </w:t>
      </w:r>
      <w:r w:rsidR="00FC6E69" w:rsidRPr="00FC6E69">
        <w:rPr>
          <w:rFonts w:ascii="Arial" w:hAnsi="Arial" w:cs="Arial"/>
          <w:snapToGrid w:val="0"/>
          <w:sz w:val="20"/>
        </w:rPr>
        <w:t xml:space="preserve">in oggetto, </w:t>
      </w:r>
      <w:r w:rsidR="00723D43" w:rsidRPr="00FC6E69">
        <w:rPr>
          <w:rFonts w:ascii="Arial" w:hAnsi="Arial" w:cs="Arial"/>
          <w:snapToGrid w:val="0"/>
          <w:sz w:val="20"/>
        </w:rPr>
        <w:t xml:space="preserve">vista la </w:t>
      </w:r>
      <w:r w:rsidR="00A77A50" w:rsidRPr="00FC6E69">
        <w:rPr>
          <w:rFonts w:ascii="Arial" w:hAnsi="Arial" w:cs="Arial"/>
          <w:snapToGrid w:val="0"/>
          <w:sz w:val="20"/>
        </w:rPr>
        <w:t xml:space="preserve">documentazione progettuale inerente </w:t>
      </w:r>
      <w:proofErr w:type="gramStart"/>
      <w:r w:rsidR="00A77A50" w:rsidRPr="00FC6E69">
        <w:rPr>
          <w:rFonts w:ascii="Arial" w:hAnsi="Arial" w:cs="Arial"/>
          <w:snapToGrid w:val="0"/>
          <w:sz w:val="20"/>
        </w:rPr>
        <w:t>l’istanza</w:t>
      </w:r>
      <w:proofErr w:type="gramEnd"/>
      <w:r w:rsidR="00E3492E" w:rsidRPr="00FC6E69">
        <w:rPr>
          <w:rFonts w:ascii="Arial" w:hAnsi="Arial" w:cs="Arial"/>
          <w:snapToGrid w:val="0"/>
          <w:sz w:val="20"/>
        </w:rPr>
        <w:t>,</w:t>
      </w:r>
      <w:r w:rsidR="00723D43" w:rsidRPr="00FC6E69">
        <w:rPr>
          <w:rFonts w:ascii="Arial" w:hAnsi="Arial" w:cs="Arial"/>
          <w:snapToGrid w:val="0"/>
          <w:sz w:val="20"/>
        </w:rPr>
        <w:t xml:space="preserve"> </w:t>
      </w:r>
      <w:r w:rsidR="00A77A50" w:rsidRPr="00FC6E69">
        <w:rPr>
          <w:rFonts w:ascii="Arial" w:hAnsi="Arial" w:cs="Arial"/>
          <w:snapToGrid w:val="0"/>
          <w:sz w:val="20"/>
        </w:rPr>
        <w:t>pubblicata sul sito web della Provincia di</w:t>
      </w:r>
      <w:r w:rsidR="00A77A50">
        <w:rPr>
          <w:rFonts w:ascii="Arial" w:hAnsi="Arial" w:cs="Arial"/>
          <w:snapToGrid w:val="0"/>
          <w:sz w:val="20"/>
        </w:rPr>
        <w:t xml:space="preserve"> Fermo “via/procedimenti/</w:t>
      </w:r>
      <w:proofErr w:type="spellStart"/>
      <w:r w:rsidR="00A77A50">
        <w:rPr>
          <w:rFonts w:ascii="Arial" w:hAnsi="Arial" w:cs="Arial"/>
          <w:snapToGrid w:val="0"/>
          <w:sz w:val="20"/>
        </w:rPr>
        <w:t>asite</w:t>
      </w:r>
      <w:proofErr w:type="spellEnd"/>
      <w:r w:rsidR="00A77A50">
        <w:rPr>
          <w:rFonts w:ascii="Arial" w:hAnsi="Arial" w:cs="Arial"/>
          <w:snapToGrid w:val="0"/>
          <w:sz w:val="20"/>
        </w:rPr>
        <w:t xml:space="preserve">-via-digestore-discarica”, </w:t>
      </w:r>
      <w:r w:rsidR="00527630">
        <w:rPr>
          <w:rFonts w:ascii="Arial" w:hAnsi="Arial" w:cs="Arial"/>
          <w:snapToGrid w:val="0"/>
          <w:sz w:val="20"/>
        </w:rPr>
        <w:t xml:space="preserve">si riportano di seguito le </w:t>
      </w:r>
      <w:r w:rsidR="00FC6E69">
        <w:rPr>
          <w:rFonts w:ascii="Arial" w:hAnsi="Arial" w:cs="Arial"/>
          <w:snapToGrid w:val="0"/>
          <w:sz w:val="20"/>
        </w:rPr>
        <w:t>seguenti considerazioni</w:t>
      </w:r>
      <w:r w:rsidR="00A808DA">
        <w:rPr>
          <w:rFonts w:ascii="Arial" w:hAnsi="Arial" w:cs="Arial"/>
          <w:snapToGrid w:val="0"/>
          <w:sz w:val="20"/>
        </w:rPr>
        <w:t>.</w:t>
      </w:r>
    </w:p>
    <w:p w14:paraId="1C4C6F86" w14:textId="6DE051A2" w:rsidR="00162194" w:rsidRDefault="00162194" w:rsidP="007035BF">
      <w:pPr>
        <w:jc w:val="both"/>
        <w:rPr>
          <w:rFonts w:ascii="Arial" w:hAnsi="Arial" w:cs="Arial"/>
          <w:snapToGrid w:val="0"/>
          <w:sz w:val="20"/>
        </w:rPr>
      </w:pPr>
    </w:p>
    <w:p w14:paraId="3B5F395A" w14:textId="77777777" w:rsidR="00162194" w:rsidRDefault="00162194" w:rsidP="007035BF">
      <w:pPr>
        <w:jc w:val="both"/>
        <w:rPr>
          <w:rFonts w:ascii="Arial" w:hAnsi="Arial" w:cs="Arial"/>
          <w:snapToGrid w:val="0"/>
          <w:sz w:val="20"/>
        </w:rPr>
      </w:pPr>
    </w:p>
    <w:p w14:paraId="4F280B16" w14:textId="77777777" w:rsidR="00162194" w:rsidRPr="00FC6E69" w:rsidRDefault="00162194" w:rsidP="00FC6E69">
      <w:pPr>
        <w:ind w:firstLine="708"/>
        <w:jc w:val="both"/>
        <w:rPr>
          <w:rFonts w:ascii="Arial" w:hAnsi="Arial" w:cs="Arial"/>
          <w:b/>
          <w:snapToGrid w:val="0"/>
          <w:sz w:val="20"/>
        </w:rPr>
      </w:pPr>
      <w:r w:rsidRPr="00FC6E69">
        <w:rPr>
          <w:rFonts w:ascii="Arial" w:hAnsi="Arial" w:cs="Arial"/>
          <w:b/>
          <w:snapToGrid w:val="0"/>
          <w:sz w:val="20"/>
        </w:rPr>
        <w:t>VALUTAZIONE DI IMPATTO AMBIENTALE</w:t>
      </w:r>
    </w:p>
    <w:p w14:paraId="4E3E1937" w14:textId="77777777" w:rsidR="00162194" w:rsidRDefault="00162194" w:rsidP="007035BF">
      <w:pPr>
        <w:jc w:val="both"/>
        <w:rPr>
          <w:rFonts w:ascii="Arial" w:hAnsi="Arial" w:cs="Arial"/>
          <w:b/>
          <w:snapToGrid w:val="0"/>
          <w:sz w:val="20"/>
        </w:rPr>
      </w:pPr>
    </w:p>
    <w:p w14:paraId="3F5A4519" w14:textId="77777777" w:rsidR="001425C0" w:rsidRDefault="001425C0" w:rsidP="007035BF">
      <w:pPr>
        <w:jc w:val="both"/>
        <w:rPr>
          <w:rFonts w:ascii="Arial" w:hAnsi="Arial" w:cs="Arial"/>
          <w:b/>
          <w:snapToGrid w:val="0"/>
          <w:sz w:val="20"/>
        </w:rPr>
      </w:pPr>
    </w:p>
    <w:p w14:paraId="05199C10" w14:textId="77777777" w:rsidR="00162194" w:rsidRPr="006B35A2" w:rsidRDefault="00162194" w:rsidP="006B35A2">
      <w:pPr>
        <w:pStyle w:val="Paragrafoelenco"/>
        <w:ind w:left="420"/>
        <w:jc w:val="center"/>
        <w:rPr>
          <w:rFonts w:ascii="Arial" w:hAnsi="Arial" w:cs="Arial"/>
          <w:b/>
          <w:snapToGrid w:val="0"/>
          <w:sz w:val="20"/>
        </w:rPr>
      </w:pPr>
      <w:r w:rsidRPr="006B35A2">
        <w:rPr>
          <w:rFonts w:ascii="Arial" w:hAnsi="Arial" w:cs="Arial"/>
          <w:b/>
          <w:snapToGrid w:val="0"/>
          <w:sz w:val="20"/>
        </w:rPr>
        <w:t>MATRICE ARIA</w:t>
      </w:r>
    </w:p>
    <w:p w14:paraId="4284CC55" w14:textId="77777777" w:rsidR="00F9333C" w:rsidRPr="002D4C4D" w:rsidRDefault="00F9333C" w:rsidP="007035BF">
      <w:pPr>
        <w:jc w:val="both"/>
        <w:rPr>
          <w:rFonts w:ascii="Arial" w:hAnsi="Arial" w:cs="Arial"/>
          <w:snapToGrid w:val="0"/>
          <w:sz w:val="20"/>
        </w:rPr>
      </w:pPr>
    </w:p>
    <w:p w14:paraId="37CBF7B3" w14:textId="4B3E48D0" w:rsidR="002D4C4D" w:rsidRPr="000A028E" w:rsidRDefault="00FC6E69" w:rsidP="000A028E">
      <w:pPr>
        <w:ind w:left="709"/>
        <w:jc w:val="both"/>
        <w:rPr>
          <w:rFonts w:ascii="Arial" w:hAnsi="Arial" w:cs="Arial"/>
          <w:b/>
          <w:bCs/>
          <w:sz w:val="20"/>
        </w:rPr>
      </w:pPr>
      <w:r w:rsidRPr="000A028E">
        <w:rPr>
          <w:rFonts w:ascii="Arial" w:hAnsi="Arial" w:cs="Arial"/>
          <w:b/>
          <w:bCs/>
          <w:sz w:val="20"/>
        </w:rPr>
        <w:t>Alle p</w:t>
      </w:r>
      <w:r w:rsidR="002D4C4D" w:rsidRPr="000A028E">
        <w:rPr>
          <w:rFonts w:ascii="Arial" w:hAnsi="Arial" w:cs="Arial"/>
          <w:b/>
          <w:bCs/>
          <w:sz w:val="20"/>
        </w:rPr>
        <w:t>ag</w:t>
      </w:r>
      <w:r w:rsidRPr="000A028E">
        <w:rPr>
          <w:rFonts w:ascii="Arial" w:hAnsi="Arial" w:cs="Arial"/>
          <w:b/>
          <w:bCs/>
          <w:sz w:val="20"/>
        </w:rPr>
        <w:t>g.</w:t>
      </w:r>
      <w:r w:rsidR="002D4C4D" w:rsidRPr="000A028E">
        <w:rPr>
          <w:rFonts w:ascii="Arial" w:hAnsi="Arial" w:cs="Arial"/>
          <w:b/>
          <w:bCs/>
          <w:sz w:val="20"/>
        </w:rPr>
        <w:t xml:space="preserve"> 47 e successive del quadro di riferimento ambientale (valutazione dello stato di qualità dell’aria)</w:t>
      </w:r>
      <w:r w:rsidRPr="000A028E">
        <w:rPr>
          <w:rFonts w:ascii="Arial" w:hAnsi="Arial" w:cs="Arial"/>
          <w:b/>
          <w:bCs/>
          <w:sz w:val="20"/>
        </w:rPr>
        <w:t>:</w:t>
      </w:r>
    </w:p>
    <w:p w14:paraId="26EA592F" w14:textId="77777777" w:rsidR="006B35A2" w:rsidRPr="002D4C4D" w:rsidRDefault="006B35A2" w:rsidP="00FC6E69">
      <w:pPr>
        <w:ind w:firstLine="709"/>
        <w:jc w:val="both"/>
        <w:rPr>
          <w:rFonts w:ascii="Arial" w:hAnsi="Arial" w:cs="Arial"/>
          <w:sz w:val="20"/>
        </w:rPr>
      </w:pPr>
    </w:p>
    <w:p w14:paraId="076C1AAC" w14:textId="26964984" w:rsidR="002D4C4D" w:rsidRPr="002D4C4D" w:rsidRDefault="002D4C4D" w:rsidP="000D6B28">
      <w:pPr>
        <w:pStyle w:val="Paragrafoelenco"/>
        <w:numPr>
          <w:ilvl w:val="0"/>
          <w:numId w:val="8"/>
        </w:numPr>
        <w:jc w:val="both"/>
        <w:rPr>
          <w:rFonts w:ascii="Arial" w:hAnsi="Arial" w:cs="Arial"/>
          <w:sz w:val="20"/>
        </w:rPr>
      </w:pPr>
      <w:r w:rsidRPr="002D4C4D">
        <w:rPr>
          <w:rFonts w:ascii="Arial" w:hAnsi="Arial" w:cs="Arial"/>
          <w:b/>
          <w:sz w:val="20"/>
        </w:rPr>
        <w:t>Ammoniaca</w:t>
      </w:r>
      <w:r w:rsidRPr="002D4C4D">
        <w:rPr>
          <w:rFonts w:ascii="Arial" w:hAnsi="Arial" w:cs="Arial"/>
          <w:sz w:val="20"/>
        </w:rPr>
        <w:t xml:space="preserve">. Sono stati riportate misure spesso </w:t>
      </w:r>
      <w:r w:rsidR="00FC6E69">
        <w:rPr>
          <w:rFonts w:ascii="Arial" w:hAnsi="Arial" w:cs="Arial"/>
          <w:sz w:val="20"/>
        </w:rPr>
        <w:t xml:space="preserve">con </w:t>
      </w:r>
      <w:r w:rsidRPr="002D4C4D">
        <w:rPr>
          <w:rFonts w:ascii="Arial" w:hAnsi="Arial" w:cs="Arial"/>
          <w:sz w:val="20"/>
        </w:rPr>
        <w:t xml:space="preserve">valori </w:t>
      </w:r>
      <w:r w:rsidR="00FC6E69">
        <w:rPr>
          <w:rFonts w:ascii="Arial" w:hAnsi="Arial" w:cs="Arial"/>
          <w:sz w:val="20"/>
        </w:rPr>
        <w:t xml:space="preserve">inferiori a </w:t>
      </w:r>
      <w:r w:rsidRPr="002D4C4D">
        <w:rPr>
          <w:rFonts w:ascii="Arial" w:hAnsi="Arial" w:cs="Arial"/>
          <w:sz w:val="20"/>
        </w:rPr>
        <w:t>0.35 mg/m</w:t>
      </w:r>
      <w:r w:rsidRPr="00FC6E69">
        <w:rPr>
          <w:rFonts w:ascii="Arial" w:hAnsi="Arial" w:cs="Arial"/>
          <w:sz w:val="20"/>
          <w:vertAlign w:val="superscript"/>
        </w:rPr>
        <w:t>3</w:t>
      </w:r>
      <w:r w:rsidRPr="002D4C4D">
        <w:rPr>
          <w:rFonts w:ascii="Arial" w:hAnsi="Arial" w:cs="Arial"/>
          <w:sz w:val="20"/>
        </w:rPr>
        <w:t>, mentre WHO fissa un valore critico a 0.27 mg/m</w:t>
      </w:r>
      <w:r w:rsidRPr="00FC6E69">
        <w:rPr>
          <w:rFonts w:ascii="Arial" w:hAnsi="Arial" w:cs="Arial"/>
          <w:sz w:val="20"/>
          <w:vertAlign w:val="superscript"/>
        </w:rPr>
        <w:t>3</w:t>
      </w:r>
      <w:r w:rsidRPr="002D4C4D">
        <w:rPr>
          <w:rFonts w:ascii="Arial" w:hAnsi="Arial" w:cs="Arial"/>
          <w:sz w:val="20"/>
        </w:rPr>
        <w:t>.</w:t>
      </w:r>
    </w:p>
    <w:p w14:paraId="5947ED9B" w14:textId="42059E29" w:rsidR="002D4C4D" w:rsidRDefault="002D4C4D" w:rsidP="000D6B28">
      <w:pPr>
        <w:pStyle w:val="Paragrafoelenco"/>
        <w:numPr>
          <w:ilvl w:val="0"/>
          <w:numId w:val="8"/>
        </w:numPr>
        <w:jc w:val="both"/>
        <w:rPr>
          <w:rFonts w:ascii="Arial" w:hAnsi="Arial" w:cs="Arial"/>
          <w:sz w:val="20"/>
        </w:rPr>
      </w:pPr>
      <w:r w:rsidRPr="002D4C4D">
        <w:rPr>
          <w:rFonts w:ascii="Arial" w:hAnsi="Arial" w:cs="Arial"/>
          <w:b/>
          <w:sz w:val="20"/>
        </w:rPr>
        <w:t>Acido solfidrico</w:t>
      </w:r>
      <w:r w:rsidRPr="002D4C4D">
        <w:rPr>
          <w:rFonts w:ascii="Arial" w:hAnsi="Arial" w:cs="Arial"/>
          <w:sz w:val="20"/>
        </w:rPr>
        <w:t>. Le misure riportate appaiono riferite ad un metodo di misura che ha un limite inferiore di quantificazione pari a 0,1 mg/m</w:t>
      </w:r>
      <w:r w:rsidRPr="00FC6E69">
        <w:rPr>
          <w:rFonts w:ascii="Arial" w:hAnsi="Arial" w:cs="Arial"/>
          <w:sz w:val="20"/>
          <w:vertAlign w:val="superscript"/>
        </w:rPr>
        <w:t>3</w:t>
      </w:r>
      <w:r w:rsidRPr="002D4C4D">
        <w:rPr>
          <w:rFonts w:ascii="Arial" w:hAnsi="Arial" w:cs="Arial"/>
          <w:sz w:val="20"/>
        </w:rPr>
        <w:t>. Si fa riferimento ad un valore guida (soglia olfattiva), erroneamente riportato pari a 7 mg/m</w:t>
      </w:r>
      <w:r w:rsidRPr="00FC6E69">
        <w:rPr>
          <w:rFonts w:ascii="Arial" w:hAnsi="Arial" w:cs="Arial"/>
          <w:sz w:val="20"/>
          <w:vertAlign w:val="superscript"/>
        </w:rPr>
        <w:t>3</w:t>
      </w:r>
      <w:r w:rsidRPr="002D4C4D">
        <w:rPr>
          <w:rFonts w:ascii="Arial" w:hAnsi="Arial" w:cs="Arial"/>
          <w:sz w:val="20"/>
        </w:rPr>
        <w:t xml:space="preserve"> riferito a 30 minuti di mediazione, e 150 mg/m</w:t>
      </w:r>
      <w:r w:rsidRPr="00FC6E69">
        <w:rPr>
          <w:rFonts w:ascii="Arial" w:hAnsi="Arial" w:cs="Arial"/>
          <w:sz w:val="20"/>
          <w:vertAlign w:val="superscript"/>
        </w:rPr>
        <w:t>3</w:t>
      </w:r>
      <w:r w:rsidRPr="002D4C4D">
        <w:rPr>
          <w:rFonts w:ascii="Arial" w:hAnsi="Arial" w:cs="Arial"/>
          <w:sz w:val="20"/>
        </w:rPr>
        <w:t xml:space="preserve"> come valore medio giornaliero.</w:t>
      </w:r>
      <w:r w:rsidR="00FC6E69">
        <w:rPr>
          <w:rFonts w:ascii="Arial" w:hAnsi="Arial" w:cs="Arial"/>
          <w:sz w:val="20"/>
        </w:rPr>
        <w:t xml:space="preserve"> </w:t>
      </w:r>
      <w:r w:rsidRPr="002D4C4D">
        <w:rPr>
          <w:rFonts w:ascii="Arial" w:hAnsi="Arial" w:cs="Arial"/>
          <w:sz w:val="20"/>
        </w:rPr>
        <w:t>Il composto è caratterizzato da una soglia olfattiva decisamente bassa; in letteratura si trovano numerosi valori definiti soglia olfattiva</w:t>
      </w:r>
      <w:r w:rsidR="00FC6E69">
        <w:rPr>
          <w:rFonts w:ascii="Arial" w:hAnsi="Arial" w:cs="Arial"/>
          <w:sz w:val="20"/>
        </w:rPr>
        <w:t xml:space="preserve"> nell’intervallo di concentrazione </w:t>
      </w:r>
      <w:r w:rsidRPr="002D4C4D">
        <w:rPr>
          <w:rFonts w:ascii="Arial" w:hAnsi="Arial" w:cs="Arial"/>
          <w:sz w:val="20"/>
        </w:rPr>
        <w:t>da 0.7µg/m</w:t>
      </w:r>
      <w:r w:rsidR="00FC6E69">
        <w:rPr>
          <w:rFonts w:ascii="Arial" w:hAnsi="Arial" w:cs="Arial"/>
          <w:sz w:val="20"/>
          <w:vertAlign w:val="superscript"/>
        </w:rPr>
        <w:t>3</w:t>
      </w:r>
      <w:r w:rsidRPr="002D4C4D">
        <w:rPr>
          <w:rFonts w:ascii="Arial" w:hAnsi="Arial" w:cs="Arial"/>
          <w:sz w:val="20"/>
        </w:rPr>
        <w:t xml:space="preserve"> a 14 µg/m</w:t>
      </w:r>
      <w:r w:rsidR="00FC6E69">
        <w:rPr>
          <w:rFonts w:ascii="Arial" w:hAnsi="Arial" w:cs="Arial"/>
          <w:sz w:val="20"/>
          <w:vertAlign w:val="superscript"/>
        </w:rPr>
        <w:t>3</w:t>
      </w:r>
      <w:r w:rsidRPr="002D4C4D">
        <w:rPr>
          <w:rFonts w:ascii="Arial" w:hAnsi="Arial" w:cs="Arial"/>
          <w:sz w:val="20"/>
        </w:rPr>
        <w:t xml:space="preserve"> ("Analisi e controllo degli odori" D. Bertoni, P. Mazzali, A. Vignali - Ed. Pitagora, Bologna 1993); taluni soggetti sono in grado di percepire l'odore già a 0.2 µg/m</w:t>
      </w:r>
      <w:r w:rsidR="00FC6E69">
        <w:rPr>
          <w:rFonts w:ascii="Arial" w:hAnsi="Arial" w:cs="Arial"/>
          <w:sz w:val="20"/>
          <w:vertAlign w:val="superscript"/>
        </w:rPr>
        <w:t>3</w:t>
      </w:r>
      <w:r w:rsidRPr="002D4C4D">
        <w:rPr>
          <w:rFonts w:ascii="Arial" w:hAnsi="Arial" w:cs="Arial"/>
          <w:sz w:val="20"/>
        </w:rPr>
        <w:t xml:space="preserve"> (soglia olfattiva OMS da "Air </w:t>
      </w:r>
      <w:proofErr w:type="spellStart"/>
      <w:r w:rsidRPr="002D4C4D">
        <w:rPr>
          <w:rFonts w:ascii="Arial" w:hAnsi="Arial" w:cs="Arial"/>
          <w:sz w:val="20"/>
        </w:rPr>
        <w:t>quality</w:t>
      </w:r>
      <w:proofErr w:type="spellEnd"/>
      <w:r w:rsidRPr="002D4C4D">
        <w:rPr>
          <w:rFonts w:ascii="Arial" w:hAnsi="Arial" w:cs="Arial"/>
          <w:sz w:val="20"/>
        </w:rPr>
        <w:t xml:space="preserve"> </w:t>
      </w:r>
      <w:proofErr w:type="spellStart"/>
      <w:r w:rsidRPr="002D4C4D">
        <w:rPr>
          <w:rFonts w:ascii="Arial" w:hAnsi="Arial" w:cs="Arial"/>
          <w:sz w:val="20"/>
        </w:rPr>
        <w:t>guidelines</w:t>
      </w:r>
      <w:proofErr w:type="spellEnd"/>
      <w:r w:rsidRPr="002D4C4D">
        <w:rPr>
          <w:rFonts w:ascii="Arial" w:hAnsi="Arial" w:cs="Arial"/>
          <w:sz w:val="20"/>
        </w:rPr>
        <w:t xml:space="preserve"> WHO", anno 1999), in corrispondenza di 7 µg/m</w:t>
      </w:r>
      <w:r w:rsidR="00FC6E69">
        <w:rPr>
          <w:rFonts w:ascii="Arial" w:hAnsi="Arial" w:cs="Arial"/>
          <w:sz w:val="20"/>
          <w:vertAlign w:val="superscript"/>
        </w:rPr>
        <w:t>3</w:t>
      </w:r>
      <w:r w:rsidRPr="002D4C4D">
        <w:rPr>
          <w:rFonts w:ascii="Arial" w:hAnsi="Arial" w:cs="Arial"/>
          <w:sz w:val="20"/>
        </w:rPr>
        <w:t xml:space="preserve"> la quasi totalità dei soggetti esposti distingue l'odore caratteristico.</w:t>
      </w:r>
    </w:p>
    <w:p w14:paraId="37734B32" w14:textId="28FF9FD7" w:rsidR="002D4C4D" w:rsidRDefault="002D4C4D" w:rsidP="000D6B28">
      <w:pPr>
        <w:pStyle w:val="Paragrafoelenco"/>
        <w:numPr>
          <w:ilvl w:val="0"/>
          <w:numId w:val="8"/>
        </w:numPr>
        <w:jc w:val="both"/>
        <w:rPr>
          <w:rFonts w:ascii="Arial" w:hAnsi="Arial" w:cs="Arial"/>
          <w:sz w:val="20"/>
        </w:rPr>
      </w:pPr>
      <w:r w:rsidRPr="002D4C4D">
        <w:rPr>
          <w:rFonts w:ascii="Arial" w:hAnsi="Arial" w:cs="Arial"/>
          <w:b/>
          <w:sz w:val="20"/>
        </w:rPr>
        <w:t>Idrocarburi non metanici</w:t>
      </w:r>
      <w:r w:rsidRPr="002D4C4D">
        <w:rPr>
          <w:rFonts w:ascii="Arial" w:hAnsi="Arial" w:cs="Arial"/>
          <w:sz w:val="20"/>
        </w:rPr>
        <w:t xml:space="preserve">. Sono stati rilevati valori di concentrazione compresi fra 900 e 1700 </w:t>
      </w:r>
      <w:proofErr w:type="spellStart"/>
      <w:r w:rsidRPr="002D4C4D">
        <w:rPr>
          <w:rFonts w:ascii="Arial" w:hAnsi="Arial" w:cs="Arial"/>
          <w:sz w:val="20"/>
        </w:rPr>
        <w:t>ug</w:t>
      </w:r>
      <w:proofErr w:type="spellEnd"/>
      <w:r w:rsidRPr="002D4C4D">
        <w:rPr>
          <w:rFonts w:ascii="Arial" w:hAnsi="Arial" w:cs="Arial"/>
          <w:sz w:val="20"/>
        </w:rPr>
        <w:t>/m</w:t>
      </w:r>
      <w:r w:rsidRPr="00FC6E69">
        <w:rPr>
          <w:rFonts w:ascii="Arial" w:hAnsi="Arial" w:cs="Arial"/>
          <w:sz w:val="20"/>
          <w:vertAlign w:val="superscript"/>
        </w:rPr>
        <w:t>3</w:t>
      </w:r>
      <w:r w:rsidRPr="002D4C4D">
        <w:rPr>
          <w:rFonts w:ascii="Arial" w:hAnsi="Arial" w:cs="Arial"/>
          <w:sz w:val="20"/>
        </w:rPr>
        <w:t xml:space="preserve">, chiaramente superiori ai valori di fondo riscontrabili in altre zone antropizzate e non (oscillano </w:t>
      </w:r>
      <w:r w:rsidR="00FC6E69">
        <w:rPr>
          <w:rFonts w:ascii="Arial" w:hAnsi="Arial" w:cs="Arial"/>
          <w:sz w:val="20"/>
        </w:rPr>
        <w:t>generalme</w:t>
      </w:r>
      <w:r w:rsidR="000A028E">
        <w:rPr>
          <w:rFonts w:ascii="Arial" w:hAnsi="Arial" w:cs="Arial"/>
          <w:sz w:val="20"/>
        </w:rPr>
        <w:t>n</w:t>
      </w:r>
      <w:r w:rsidR="00FC6E69">
        <w:rPr>
          <w:rFonts w:ascii="Arial" w:hAnsi="Arial" w:cs="Arial"/>
          <w:sz w:val="20"/>
        </w:rPr>
        <w:t xml:space="preserve">te </w:t>
      </w:r>
      <w:r w:rsidRPr="002D4C4D">
        <w:rPr>
          <w:rFonts w:ascii="Arial" w:hAnsi="Arial" w:cs="Arial"/>
          <w:sz w:val="20"/>
        </w:rPr>
        <w:t xml:space="preserve">fra 100 e 500 </w:t>
      </w:r>
      <w:proofErr w:type="spellStart"/>
      <w:r w:rsidRPr="002D4C4D">
        <w:rPr>
          <w:rFonts w:ascii="Arial" w:hAnsi="Arial" w:cs="Arial"/>
          <w:sz w:val="20"/>
        </w:rPr>
        <w:t>ug</w:t>
      </w:r>
      <w:proofErr w:type="spellEnd"/>
      <w:r w:rsidRPr="002D4C4D">
        <w:rPr>
          <w:rFonts w:ascii="Arial" w:hAnsi="Arial" w:cs="Arial"/>
          <w:sz w:val="20"/>
        </w:rPr>
        <w:t>/m</w:t>
      </w:r>
      <w:r w:rsidRPr="00FC6E69">
        <w:rPr>
          <w:rFonts w:ascii="Arial" w:hAnsi="Arial" w:cs="Arial"/>
          <w:sz w:val="20"/>
          <w:vertAlign w:val="superscript"/>
        </w:rPr>
        <w:t>3</w:t>
      </w:r>
      <w:r w:rsidRPr="002D4C4D">
        <w:rPr>
          <w:rFonts w:ascii="Arial" w:hAnsi="Arial" w:cs="Arial"/>
          <w:sz w:val="20"/>
        </w:rPr>
        <w:t>)</w:t>
      </w:r>
    </w:p>
    <w:p w14:paraId="101C270E" w14:textId="77777777" w:rsidR="000A028E" w:rsidRDefault="002D4C4D" w:rsidP="000D6B28">
      <w:pPr>
        <w:pStyle w:val="Paragrafoelenco"/>
        <w:numPr>
          <w:ilvl w:val="0"/>
          <w:numId w:val="8"/>
        </w:numPr>
        <w:jc w:val="both"/>
        <w:rPr>
          <w:rFonts w:ascii="Arial" w:hAnsi="Arial" w:cs="Arial"/>
          <w:sz w:val="20"/>
        </w:rPr>
      </w:pPr>
      <w:r w:rsidRPr="002D4C4D">
        <w:rPr>
          <w:rFonts w:ascii="Arial" w:hAnsi="Arial" w:cs="Arial"/>
          <w:b/>
          <w:sz w:val="20"/>
        </w:rPr>
        <w:t>Polveri totali sospese</w:t>
      </w:r>
      <w:r w:rsidRPr="002D4C4D">
        <w:rPr>
          <w:rFonts w:ascii="Arial" w:hAnsi="Arial" w:cs="Arial"/>
          <w:sz w:val="20"/>
        </w:rPr>
        <w:t xml:space="preserve">. A partire da settembre 2016 sono stati rilevati valori di concentrazione medie giornaliere assolutamente inusuali ed elevate, rispetto alla normalità: fino a 1400 </w:t>
      </w:r>
      <w:proofErr w:type="spellStart"/>
      <w:r w:rsidRPr="002D4C4D">
        <w:rPr>
          <w:rFonts w:ascii="Arial" w:hAnsi="Arial" w:cs="Arial"/>
          <w:sz w:val="20"/>
        </w:rPr>
        <w:t>ug</w:t>
      </w:r>
      <w:proofErr w:type="spellEnd"/>
      <w:r w:rsidRPr="002D4C4D">
        <w:rPr>
          <w:rFonts w:ascii="Arial" w:hAnsi="Arial" w:cs="Arial"/>
          <w:sz w:val="20"/>
        </w:rPr>
        <w:t>/m</w:t>
      </w:r>
      <w:r w:rsidRPr="000A028E">
        <w:rPr>
          <w:rFonts w:ascii="Arial" w:hAnsi="Arial" w:cs="Arial"/>
          <w:sz w:val="20"/>
          <w:vertAlign w:val="superscript"/>
        </w:rPr>
        <w:t>3</w:t>
      </w:r>
      <w:r w:rsidRPr="002D4C4D">
        <w:rPr>
          <w:rFonts w:ascii="Arial" w:hAnsi="Arial" w:cs="Arial"/>
          <w:sz w:val="20"/>
        </w:rPr>
        <w:t xml:space="preserve"> (5-10 volte superiori </w:t>
      </w:r>
      <w:r w:rsidR="000A028E">
        <w:rPr>
          <w:rFonts w:ascii="Arial" w:hAnsi="Arial" w:cs="Arial"/>
          <w:sz w:val="20"/>
        </w:rPr>
        <w:t xml:space="preserve">ai normali </w:t>
      </w:r>
      <w:r w:rsidR="000A028E">
        <w:rPr>
          <w:rFonts w:ascii="Arial" w:hAnsi="Arial" w:cs="Arial"/>
          <w:sz w:val="20"/>
        </w:rPr>
        <w:lastRenderedPageBreak/>
        <w:t>valori di fondo scarsamente antropizzato</w:t>
      </w:r>
      <w:r w:rsidRPr="002D4C4D">
        <w:rPr>
          <w:rFonts w:ascii="Arial" w:hAnsi="Arial" w:cs="Arial"/>
          <w:sz w:val="20"/>
        </w:rPr>
        <w:t>)</w:t>
      </w:r>
      <w:r w:rsidR="000A028E">
        <w:rPr>
          <w:rFonts w:ascii="Arial" w:hAnsi="Arial" w:cs="Arial"/>
          <w:sz w:val="20"/>
        </w:rPr>
        <w:t>.</w:t>
      </w:r>
    </w:p>
    <w:p w14:paraId="113DEBDE" w14:textId="0C4D64AE" w:rsidR="002D4C4D" w:rsidRPr="000A028E" w:rsidRDefault="002D4C4D" w:rsidP="000D6B28">
      <w:pPr>
        <w:pStyle w:val="Paragrafoelenco"/>
        <w:numPr>
          <w:ilvl w:val="0"/>
          <w:numId w:val="8"/>
        </w:numPr>
        <w:jc w:val="both"/>
        <w:rPr>
          <w:rFonts w:ascii="Arial" w:hAnsi="Arial" w:cs="Arial"/>
          <w:sz w:val="20"/>
        </w:rPr>
      </w:pPr>
      <w:r w:rsidRPr="000A028E">
        <w:rPr>
          <w:rFonts w:ascii="Arial" w:hAnsi="Arial" w:cs="Arial"/>
          <w:b/>
          <w:sz w:val="20"/>
        </w:rPr>
        <w:t>Mercaptani totali</w:t>
      </w:r>
      <w:r w:rsidRPr="000A028E">
        <w:rPr>
          <w:rFonts w:ascii="Arial" w:hAnsi="Arial" w:cs="Arial"/>
          <w:sz w:val="20"/>
        </w:rPr>
        <w:t>: sono riportati valori senza unità di misura.</w:t>
      </w:r>
    </w:p>
    <w:p w14:paraId="0F8E6EA8" w14:textId="77777777" w:rsidR="002D4C4D" w:rsidRPr="002D4C4D" w:rsidRDefault="002D4C4D" w:rsidP="002D4C4D">
      <w:pPr>
        <w:rPr>
          <w:rFonts w:ascii="Arial" w:hAnsi="Arial" w:cs="Arial"/>
          <w:sz w:val="20"/>
        </w:rPr>
      </w:pPr>
    </w:p>
    <w:p w14:paraId="2DDF79B0" w14:textId="7DEBDD82" w:rsidR="002D4C4D" w:rsidRDefault="002D4C4D" w:rsidP="000A028E">
      <w:pPr>
        <w:pStyle w:val="Paragrafoelenco"/>
        <w:ind w:left="709"/>
        <w:rPr>
          <w:rFonts w:ascii="Arial" w:hAnsi="Arial" w:cs="Arial"/>
          <w:b/>
          <w:bCs/>
          <w:sz w:val="20"/>
        </w:rPr>
      </w:pPr>
      <w:r w:rsidRPr="002D4C4D">
        <w:rPr>
          <w:rFonts w:ascii="Arial" w:hAnsi="Arial" w:cs="Arial"/>
          <w:b/>
          <w:sz w:val="20"/>
        </w:rPr>
        <w:t xml:space="preserve">Documento </w:t>
      </w:r>
      <w:proofErr w:type="spellStart"/>
      <w:r w:rsidRPr="002D4C4D">
        <w:rPr>
          <w:rFonts w:ascii="Arial" w:hAnsi="Arial" w:cs="Arial"/>
          <w:b/>
          <w:sz w:val="20"/>
        </w:rPr>
        <w:t>Asite</w:t>
      </w:r>
      <w:proofErr w:type="spellEnd"/>
      <w:r w:rsidRPr="002D4C4D">
        <w:rPr>
          <w:rFonts w:ascii="Arial" w:hAnsi="Arial" w:cs="Arial"/>
          <w:b/>
          <w:sz w:val="20"/>
        </w:rPr>
        <w:t xml:space="preserve"> II - GEN_SIA_10_Impatto atmosferico</w:t>
      </w:r>
      <w:r w:rsidR="000A028E">
        <w:rPr>
          <w:rFonts w:ascii="Arial" w:hAnsi="Arial" w:cs="Arial"/>
          <w:b/>
          <w:sz w:val="20"/>
        </w:rPr>
        <w:t xml:space="preserve">, </w:t>
      </w:r>
      <w:r w:rsidRPr="000A028E">
        <w:rPr>
          <w:rFonts w:ascii="Arial" w:hAnsi="Arial" w:cs="Arial"/>
          <w:b/>
          <w:bCs/>
          <w:sz w:val="20"/>
        </w:rPr>
        <w:t>Pag.13 e seguenti punto 5.2</w:t>
      </w:r>
    </w:p>
    <w:p w14:paraId="5C9DB1B2" w14:textId="77777777" w:rsidR="000A028E" w:rsidRPr="000A028E" w:rsidRDefault="000A028E" w:rsidP="000A028E">
      <w:pPr>
        <w:pStyle w:val="Paragrafoelenco"/>
        <w:ind w:left="709"/>
        <w:rPr>
          <w:rFonts w:ascii="Arial" w:hAnsi="Arial" w:cs="Arial"/>
          <w:b/>
          <w:sz w:val="20"/>
        </w:rPr>
      </w:pPr>
    </w:p>
    <w:p w14:paraId="714C2E40" w14:textId="77777777" w:rsidR="002D4C4D" w:rsidRDefault="002D4C4D" w:rsidP="000D6B28">
      <w:pPr>
        <w:pStyle w:val="Paragrafoelenco"/>
        <w:numPr>
          <w:ilvl w:val="1"/>
          <w:numId w:val="2"/>
        </w:numPr>
        <w:ind w:left="709"/>
        <w:jc w:val="both"/>
        <w:rPr>
          <w:rFonts w:ascii="Arial" w:hAnsi="Arial" w:cs="Arial"/>
          <w:sz w:val="20"/>
        </w:rPr>
      </w:pPr>
      <w:r w:rsidRPr="002D4C4D">
        <w:rPr>
          <w:rFonts w:ascii="Arial" w:hAnsi="Arial" w:cs="Arial"/>
          <w:b/>
          <w:sz w:val="20"/>
        </w:rPr>
        <w:t>COV e/o NMHC</w:t>
      </w:r>
      <w:r w:rsidRPr="002D4C4D">
        <w:rPr>
          <w:rFonts w:ascii="Arial" w:hAnsi="Arial" w:cs="Arial"/>
          <w:sz w:val="20"/>
        </w:rPr>
        <w:t>, non sono mai stati presi in considerazione come fattori di pressione o emissioni, chiarire perché?</w:t>
      </w:r>
      <w:r>
        <w:rPr>
          <w:rFonts w:ascii="Arial" w:hAnsi="Arial" w:cs="Arial"/>
          <w:sz w:val="20"/>
        </w:rPr>
        <w:t xml:space="preserve"> </w:t>
      </w:r>
      <w:r w:rsidRPr="002D4C4D">
        <w:rPr>
          <w:rFonts w:ascii="Arial" w:hAnsi="Arial" w:cs="Arial"/>
          <w:sz w:val="20"/>
        </w:rPr>
        <w:t>Pag. 25 punto 5.4</w:t>
      </w:r>
    </w:p>
    <w:p w14:paraId="12973AE0" w14:textId="77777777" w:rsidR="002D4C4D" w:rsidRDefault="002D4C4D" w:rsidP="000D6B28">
      <w:pPr>
        <w:pStyle w:val="Paragrafoelenco"/>
        <w:numPr>
          <w:ilvl w:val="1"/>
          <w:numId w:val="2"/>
        </w:numPr>
        <w:ind w:left="709"/>
        <w:jc w:val="both"/>
        <w:rPr>
          <w:rFonts w:ascii="Arial" w:hAnsi="Arial" w:cs="Arial"/>
          <w:sz w:val="20"/>
        </w:rPr>
      </w:pPr>
      <w:r w:rsidRPr="002D4C4D">
        <w:rPr>
          <w:rFonts w:ascii="Arial" w:hAnsi="Arial" w:cs="Arial"/>
          <w:b/>
          <w:sz w:val="20"/>
        </w:rPr>
        <w:t>Ammoniaca</w:t>
      </w:r>
      <w:r w:rsidRPr="002D4C4D">
        <w:rPr>
          <w:rFonts w:ascii="Arial" w:hAnsi="Arial" w:cs="Arial"/>
          <w:sz w:val="20"/>
        </w:rPr>
        <w:t>. Sono stimati gli incrementi massimi orari e giornalieri ai recettori. Ai fini di una completa valutazione di impatto si propone di stimare ad ogni recettore anche l’incremento medio annuale.</w:t>
      </w:r>
    </w:p>
    <w:p w14:paraId="4EBA4CF6" w14:textId="77777777" w:rsidR="002D4C4D" w:rsidRPr="002D4C4D" w:rsidRDefault="002D4C4D" w:rsidP="000D6B28">
      <w:pPr>
        <w:pStyle w:val="Paragrafoelenco"/>
        <w:numPr>
          <w:ilvl w:val="1"/>
          <w:numId w:val="2"/>
        </w:numPr>
        <w:ind w:left="709"/>
        <w:jc w:val="both"/>
        <w:rPr>
          <w:rFonts w:ascii="Arial" w:hAnsi="Arial" w:cs="Arial"/>
          <w:sz w:val="20"/>
        </w:rPr>
      </w:pPr>
      <w:r w:rsidRPr="002D4C4D">
        <w:rPr>
          <w:rFonts w:ascii="Arial" w:hAnsi="Arial" w:cs="Arial"/>
          <w:b/>
          <w:sz w:val="20"/>
        </w:rPr>
        <w:t>Acido solfidrico</w:t>
      </w:r>
      <w:r w:rsidRPr="002D4C4D">
        <w:rPr>
          <w:rFonts w:ascii="Arial" w:hAnsi="Arial" w:cs="Arial"/>
          <w:sz w:val="20"/>
        </w:rPr>
        <w:t>. Per una maggiore adeguatezza della stima dell’impatto da odore del composto, si propone di calcolarne, il valore al 50° e 20° percentile e l’incremento medio annuale, a tutti i recettori.</w:t>
      </w:r>
    </w:p>
    <w:p w14:paraId="5C274BF0" w14:textId="77777777" w:rsidR="005915EE" w:rsidRDefault="005915EE" w:rsidP="000A028E">
      <w:pPr>
        <w:pStyle w:val="Paragrafoelenco2"/>
        <w:ind w:left="709"/>
        <w:jc w:val="both"/>
        <w:rPr>
          <w:rFonts w:ascii="Arial" w:hAnsi="Arial" w:cs="Arial"/>
          <w:sz w:val="20"/>
        </w:rPr>
      </w:pPr>
    </w:p>
    <w:p w14:paraId="6A991678" w14:textId="77777777" w:rsidR="00F00B3F" w:rsidRDefault="00F00B3F" w:rsidP="006B35A2">
      <w:pPr>
        <w:pStyle w:val="Paragrafoelenco"/>
        <w:ind w:left="360"/>
        <w:jc w:val="center"/>
        <w:rPr>
          <w:rFonts w:ascii="Arial" w:hAnsi="Arial" w:cs="Arial"/>
          <w:b/>
          <w:snapToGrid w:val="0"/>
          <w:sz w:val="20"/>
        </w:rPr>
      </w:pPr>
      <w:r w:rsidRPr="006B35A2">
        <w:rPr>
          <w:rFonts w:ascii="Arial" w:hAnsi="Arial" w:cs="Arial"/>
          <w:b/>
          <w:snapToGrid w:val="0"/>
          <w:sz w:val="20"/>
        </w:rPr>
        <w:t>MATRICE ACQUA</w:t>
      </w:r>
    </w:p>
    <w:p w14:paraId="0DFFE319" w14:textId="77777777" w:rsidR="006B35A2" w:rsidRPr="006B35A2" w:rsidRDefault="006B35A2" w:rsidP="006B35A2">
      <w:pPr>
        <w:pStyle w:val="Paragrafoelenco"/>
        <w:ind w:left="360"/>
        <w:jc w:val="center"/>
        <w:rPr>
          <w:rFonts w:ascii="Arial" w:hAnsi="Arial" w:cs="Arial"/>
          <w:b/>
          <w:snapToGrid w:val="0"/>
          <w:sz w:val="20"/>
        </w:rPr>
      </w:pPr>
    </w:p>
    <w:p w14:paraId="2CB7DFF8" w14:textId="1FBFB1B0" w:rsidR="006A13B3" w:rsidRDefault="00F00B3F" w:rsidP="00086A39">
      <w:pPr>
        <w:pStyle w:val="Paragrafoelenco2"/>
        <w:numPr>
          <w:ilvl w:val="0"/>
          <w:numId w:val="10"/>
        </w:numPr>
        <w:ind w:left="709" w:hanging="425"/>
        <w:jc w:val="both"/>
        <w:rPr>
          <w:rFonts w:ascii="Arial" w:hAnsi="Arial" w:cs="Arial"/>
          <w:sz w:val="20"/>
        </w:rPr>
      </w:pPr>
      <w:r w:rsidRPr="006A13B3">
        <w:rPr>
          <w:rFonts w:ascii="Arial" w:hAnsi="Arial" w:cs="Arial"/>
          <w:sz w:val="20"/>
        </w:rPr>
        <w:t>I</w:t>
      </w:r>
      <w:r w:rsidR="004645C0" w:rsidRPr="006A13B3">
        <w:rPr>
          <w:rFonts w:ascii="Arial" w:hAnsi="Arial" w:cs="Arial"/>
          <w:sz w:val="20"/>
        </w:rPr>
        <w:t xml:space="preserve">n relazione al </w:t>
      </w:r>
      <w:proofErr w:type="spellStart"/>
      <w:r w:rsidR="004645C0" w:rsidRPr="006A13B3">
        <w:rPr>
          <w:rFonts w:ascii="Arial" w:hAnsi="Arial" w:cs="Arial"/>
          <w:sz w:val="20"/>
        </w:rPr>
        <w:t>D.Lgs.</w:t>
      </w:r>
      <w:proofErr w:type="spellEnd"/>
      <w:r w:rsidR="004645C0" w:rsidRPr="006A13B3">
        <w:rPr>
          <w:rFonts w:ascii="Arial" w:hAnsi="Arial" w:cs="Arial"/>
          <w:sz w:val="20"/>
        </w:rPr>
        <w:t xml:space="preserve"> 152/2006</w:t>
      </w:r>
      <w:r w:rsidR="00A808DA">
        <w:rPr>
          <w:rFonts w:ascii="Arial" w:hAnsi="Arial" w:cs="Arial"/>
          <w:sz w:val="20"/>
        </w:rPr>
        <w:t xml:space="preserve"> (allegato 7 alla parte terza) è necessario produrre</w:t>
      </w:r>
      <w:r w:rsidR="00DE7237" w:rsidRPr="006A13B3">
        <w:rPr>
          <w:rFonts w:ascii="Arial" w:hAnsi="Arial" w:cs="Arial"/>
          <w:sz w:val="20"/>
        </w:rPr>
        <w:t xml:space="preserve"> una valutazione </w:t>
      </w:r>
      <w:r w:rsidR="00A808DA">
        <w:rPr>
          <w:rFonts w:ascii="Arial" w:hAnsi="Arial" w:cs="Arial"/>
          <w:sz w:val="20"/>
        </w:rPr>
        <w:t xml:space="preserve">delle pressioni </w:t>
      </w:r>
      <w:r w:rsidR="00086A39">
        <w:rPr>
          <w:rFonts w:ascii="Arial" w:hAnsi="Arial" w:cs="Arial"/>
          <w:sz w:val="20"/>
        </w:rPr>
        <w:t>che insisteranno</w:t>
      </w:r>
      <w:r w:rsidR="00A808DA">
        <w:rPr>
          <w:rFonts w:ascii="Arial" w:hAnsi="Arial" w:cs="Arial"/>
          <w:sz w:val="20"/>
        </w:rPr>
        <w:t xml:space="preserve"> (qualità e quantità delle sostanze </w:t>
      </w:r>
      <w:r w:rsidR="00086A39">
        <w:rPr>
          <w:rFonts w:ascii="Arial" w:hAnsi="Arial" w:cs="Arial"/>
          <w:sz w:val="20"/>
        </w:rPr>
        <w:t>s</w:t>
      </w:r>
      <w:r w:rsidR="00A808DA">
        <w:rPr>
          <w:rFonts w:ascii="Arial" w:hAnsi="Arial" w:cs="Arial"/>
          <w:sz w:val="20"/>
        </w:rPr>
        <w:t>caricate) sul</w:t>
      </w:r>
      <w:r w:rsidR="00A808DA" w:rsidRPr="006A13B3">
        <w:rPr>
          <w:rFonts w:ascii="Arial" w:hAnsi="Arial" w:cs="Arial"/>
          <w:sz w:val="20"/>
        </w:rPr>
        <w:t xml:space="preserve"> corpo idrico recettore </w:t>
      </w:r>
      <w:r w:rsidR="00A808DA">
        <w:rPr>
          <w:rFonts w:ascii="Arial" w:hAnsi="Arial" w:cs="Arial"/>
          <w:sz w:val="20"/>
        </w:rPr>
        <w:t>attraverso lo</w:t>
      </w:r>
      <w:r w:rsidR="00A808DA" w:rsidRPr="006A13B3">
        <w:rPr>
          <w:rFonts w:ascii="Arial" w:hAnsi="Arial" w:cs="Arial"/>
          <w:sz w:val="20"/>
        </w:rPr>
        <w:t xml:space="preserve"> scarico delle acque meteoriche di prima pioggia</w:t>
      </w:r>
      <w:r w:rsidR="00A808DA">
        <w:rPr>
          <w:rFonts w:ascii="Arial" w:hAnsi="Arial" w:cs="Arial"/>
          <w:sz w:val="20"/>
        </w:rPr>
        <w:t>.</w:t>
      </w:r>
    </w:p>
    <w:p w14:paraId="2517F52D" w14:textId="481E36AD" w:rsidR="00DE7237" w:rsidRPr="006A13B3" w:rsidRDefault="000A028E" w:rsidP="00086A39">
      <w:pPr>
        <w:pStyle w:val="Paragrafoelenco2"/>
        <w:ind w:left="708"/>
        <w:jc w:val="both"/>
        <w:rPr>
          <w:rFonts w:ascii="Arial" w:hAnsi="Arial" w:cs="Arial"/>
          <w:sz w:val="20"/>
        </w:rPr>
      </w:pPr>
      <w:proofErr w:type="gramStart"/>
      <w:r>
        <w:rPr>
          <w:rFonts w:ascii="Arial" w:hAnsi="Arial" w:cs="Arial"/>
          <w:sz w:val="20"/>
        </w:rPr>
        <w:t>E’</w:t>
      </w:r>
      <w:proofErr w:type="gramEnd"/>
      <w:r>
        <w:rPr>
          <w:rFonts w:ascii="Arial" w:hAnsi="Arial" w:cs="Arial"/>
          <w:sz w:val="20"/>
        </w:rPr>
        <w:t xml:space="preserve"> necessaria la descrizione</w:t>
      </w:r>
      <w:r w:rsidR="00DE7237" w:rsidRPr="006A13B3">
        <w:rPr>
          <w:rFonts w:ascii="Arial" w:hAnsi="Arial" w:cs="Arial"/>
          <w:sz w:val="20"/>
        </w:rPr>
        <w:t xml:space="preserve"> dei sistemi di mitigazione e della loro efficienza di </w:t>
      </w:r>
      <w:r w:rsidR="00086A39">
        <w:rPr>
          <w:rFonts w:ascii="Arial" w:hAnsi="Arial" w:cs="Arial"/>
          <w:sz w:val="20"/>
        </w:rPr>
        <w:t>contenimento delle pressioni</w:t>
      </w:r>
      <w:r w:rsidR="00DE7237" w:rsidRPr="006A13B3">
        <w:rPr>
          <w:rFonts w:ascii="Arial" w:hAnsi="Arial" w:cs="Arial"/>
          <w:sz w:val="20"/>
        </w:rPr>
        <w:t xml:space="preserve">, al fine di ridurre al minimo gli impatti sulla matrice acqua. </w:t>
      </w:r>
    </w:p>
    <w:p w14:paraId="23258F26" w14:textId="540571BC" w:rsidR="00AD447A" w:rsidRDefault="000A028E" w:rsidP="00086A39">
      <w:pPr>
        <w:pStyle w:val="Paragrafoelenco2"/>
        <w:ind w:left="708"/>
        <w:jc w:val="both"/>
        <w:rPr>
          <w:rFonts w:ascii="Arial" w:hAnsi="Arial" w:cs="Arial"/>
          <w:sz w:val="20"/>
        </w:rPr>
      </w:pPr>
      <w:proofErr w:type="gramStart"/>
      <w:r>
        <w:rPr>
          <w:rFonts w:ascii="Arial" w:hAnsi="Arial" w:cs="Arial"/>
          <w:sz w:val="20"/>
        </w:rPr>
        <w:t>E’</w:t>
      </w:r>
      <w:proofErr w:type="gramEnd"/>
      <w:r>
        <w:rPr>
          <w:rFonts w:ascii="Arial" w:hAnsi="Arial" w:cs="Arial"/>
          <w:sz w:val="20"/>
        </w:rPr>
        <w:t xml:space="preserve"> necessaria la descrizione</w:t>
      </w:r>
      <w:r w:rsidR="00AD447A">
        <w:rPr>
          <w:rFonts w:ascii="Arial" w:hAnsi="Arial" w:cs="Arial"/>
          <w:sz w:val="20"/>
        </w:rPr>
        <w:t xml:space="preserve"> dei probabili impatti sul corpo idrico recettore, derivanti dallo scarico delle acque di prima pioggia</w:t>
      </w:r>
      <w:r w:rsidR="006A13B3">
        <w:rPr>
          <w:rFonts w:ascii="Arial" w:hAnsi="Arial" w:cs="Arial"/>
          <w:sz w:val="20"/>
        </w:rPr>
        <w:t>.</w:t>
      </w:r>
    </w:p>
    <w:p w14:paraId="72F16970" w14:textId="2E699C2E" w:rsidR="00AD447A" w:rsidRDefault="000A028E" w:rsidP="00086A39">
      <w:pPr>
        <w:pStyle w:val="Paragrafoelenco2"/>
        <w:numPr>
          <w:ilvl w:val="2"/>
          <w:numId w:val="10"/>
        </w:numPr>
        <w:ind w:left="709"/>
        <w:jc w:val="both"/>
        <w:rPr>
          <w:rFonts w:ascii="Arial" w:hAnsi="Arial" w:cs="Arial"/>
          <w:sz w:val="20"/>
        </w:rPr>
      </w:pPr>
      <w:proofErr w:type="gramStart"/>
      <w:r>
        <w:rPr>
          <w:rFonts w:ascii="Arial" w:hAnsi="Arial" w:cs="Arial"/>
          <w:sz w:val="20"/>
        </w:rPr>
        <w:t>E’</w:t>
      </w:r>
      <w:proofErr w:type="gramEnd"/>
      <w:r>
        <w:rPr>
          <w:rFonts w:ascii="Arial" w:hAnsi="Arial" w:cs="Arial"/>
          <w:sz w:val="20"/>
        </w:rPr>
        <w:t xml:space="preserve"> necessario descrivere </w:t>
      </w:r>
      <w:r w:rsidR="006A13B3">
        <w:rPr>
          <w:rFonts w:ascii="Arial" w:hAnsi="Arial" w:cs="Arial"/>
          <w:sz w:val="20"/>
        </w:rPr>
        <w:t>la gestione della vasca di invarianza idraulica, specificando il tipo di reflui immessi.</w:t>
      </w:r>
    </w:p>
    <w:p w14:paraId="3266D637" w14:textId="77777777" w:rsidR="00254838" w:rsidRDefault="00254838" w:rsidP="00FA78F4">
      <w:pPr>
        <w:jc w:val="both"/>
        <w:rPr>
          <w:rFonts w:ascii="Arial" w:hAnsi="Arial" w:cs="Arial"/>
          <w:snapToGrid w:val="0"/>
          <w:sz w:val="20"/>
        </w:rPr>
      </w:pPr>
    </w:p>
    <w:p w14:paraId="2E34BE71" w14:textId="77777777" w:rsidR="00DD4A0D" w:rsidRDefault="00DD4A0D" w:rsidP="00FA78F4">
      <w:pPr>
        <w:jc w:val="both"/>
        <w:rPr>
          <w:rFonts w:ascii="Arial" w:hAnsi="Arial" w:cs="Arial"/>
          <w:b/>
          <w:snapToGrid w:val="0"/>
          <w:sz w:val="20"/>
        </w:rPr>
      </w:pPr>
    </w:p>
    <w:p w14:paraId="387AD350" w14:textId="77777777" w:rsidR="00A1363B" w:rsidRDefault="00A1363B" w:rsidP="00FA78F4">
      <w:pPr>
        <w:jc w:val="both"/>
        <w:rPr>
          <w:rFonts w:ascii="Arial" w:hAnsi="Arial" w:cs="Arial"/>
          <w:b/>
          <w:snapToGrid w:val="0"/>
          <w:sz w:val="20"/>
        </w:rPr>
      </w:pPr>
    </w:p>
    <w:p w14:paraId="5B096ADE" w14:textId="77777777" w:rsidR="00FA78F4" w:rsidRPr="00CE7BA9" w:rsidRDefault="00FA78F4" w:rsidP="006B35A2">
      <w:pPr>
        <w:jc w:val="center"/>
        <w:rPr>
          <w:rFonts w:ascii="Arial" w:hAnsi="Arial" w:cs="Arial"/>
          <w:b/>
          <w:snapToGrid w:val="0"/>
          <w:sz w:val="20"/>
        </w:rPr>
      </w:pPr>
      <w:r w:rsidRPr="00CE7BA9">
        <w:rPr>
          <w:rFonts w:ascii="Arial" w:hAnsi="Arial" w:cs="Arial"/>
          <w:b/>
          <w:snapToGrid w:val="0"/>
          <w:sz w:val="20"/>
        </w:rPr>
        <w:t>MATRICE RIFIUTI – SUOLO</w:t>
      </w:r>
    </w:p>
    <w:p w14:paraId="1355B971" w14:textId="77777777" w:rsidR="00FA78F4" w:rsidRPr="00086A39" w:rsidRDefault="00FA78F4" w:rsidP="00FA78F4">
      <w:pPr>
        <w:jc w:val="both"/>
        <w:rPr>
          <w:rFonts w:ascii="Arial" w:hAnsi="Arial" w:cs="Arial"/>
          <w:b/>
          <w:snapToGrid w:val="0"/>
          <w:sz w:val="20"/>
          <w:highlight w:val="yellow"/>
        </w:rPr>
      </w:pPr>
    </w:p>
    <w:p w14:paraId="5AB7E204" w14:textId="5B3B0944" w:rsidR="00295D89" w:rsidRPr="00CE7BA9" w:rsidRDefault="00CE7BA9" w:rsidP="000D6B28">
      <w:pPr>
        <w:pStyle w:val="Paragrafoelenco"/>
        <w:numPr>
          <w:ilvl w:val="0"/>
          <w:numId w:val="6"/>
        </w:numPr>
        <w:jc w:val="both"/>
        <w:rPr>
          <w:rFonts w:ascii="Arial" w:hAnsi="Arial" w:cs="Arial"/>
          <w:snapToGrid w:val="0"/>
          <w:sz w:val="20"/>
        </w:rPr>
      </w:pPr>
      <w:proofErr w:type="gramStart"/>
      <w:r w:rsidRPr="00CE7BA9">
        <w:rPr>
          <w:rFonts w:ascii="Arial" w:hAnsi="Arial" w:cs="Arial"/>
          <w:snapToGrid w:val="0"/>
          <w:sz w:val="20"/>
        </w:rPr>
        <w:t>E’</w:t>
      </w:r>
      <w:proofErr w:type="gramEnd"/>
      <w:r w:rsidRPr="00CE7BA9">
        <w:rPr>
          <w:rFonts w:ascii="Arial" w:hAnsi="Arial" w:cs="Arial"/>
          <w:snapToGrid w:val="0"/>
          <w:sz w:val="20"/>
        </w:rPr>
        <w:t xml:space="preserve"> necessario individuare e illustrare una procedura g</w:t>
      </w:r>
      <w:r w:rsidR="006D4438" w:rsidRPr="00CE7BA9">
        <w:rPr>
          <w:rFonts w:ascii="Arial" w:hAnsi="Arial" w:cs="Arial"/>
          <w:snapToGrid w:val="0"/>
          <w:sz w:val="20"/>
        </w:rPr>
        <w:t>estion</w:t>
      </w:r>
      <w:r w:rsidRPr="00CE7BA9">
        <w:rPr>
          <w:rFonts w:ascii="Arial" w:hAnsi="Arial" w:cs="Arial"/>
          <w:snapToGrid w:val="0"/>
          <w:sz w:val="20"/>
        </w:rPr>
        <w:t>ale</w:t>
      </w:r>
      <w:r w:rsidR="006D4438" w:rsidRPr="00CE7BA9">
        <w:rPr>
          <w:rFonts w:ascii="Arial" w:hAnsi="Arial" w:cs="Arial"/>
          <w:snapToGrid w:val="0"/>
          <w:sz w:val="20"/>
        </w:rPr>
        <w:t xml:space="preserve"> </w:t>
      </w:r>
      <w:r w:rsidRPr="00CE7BA9">
        <w:rPr>
          <w:rFonts w:ascii="Arial" w:hAnsi="Arial" w:cs="Arial"/>
          <w:snapToGrid w:val="0"/>
          <w:sz w:val="20"/>
        </w:rPr>
        <w:t>per i</w:t>
      </w:r>
      <w:r w:rsidR="006D4438" w:rsidRPr="00CE7BA9">
        <w:rPr>
          <w:rFonts w:ascii="Arial" w:hAnsi="Arial" w:cs="Arial"/>
          <w:snapToGrid w:val="0"/>
          <w:sz w:val="20"/>
        </w:rPr>
        <w:t xml:space="preserve"> rifiuti prodotti d</w:t>
      </w:r>
      <w:r w:rsidRPr="00CE7BA9">
        <w:rPr>
          <w:rFonts w:ascii="Arial" w:hAnsi="Arial" w:cs="Arial"/>
          <w:snapToGrid w:val="0"/>
          <w:sz w:val="20"/>
        </w:rPr>
        <w:t>all’esercizio</w:t>
      </w:r>
      <w:r w:rsidR="006D4438" w:rsidRPr="00CE7BA9">
        <w:rPr>
          <w:rFonts w:ascii="Arial" w:hAnsi="Arial" w:cs="Arial"/>
          <w:snapToGrid w:val="0"/>
          <w:sz w:val="20"/>
        </w:rPr>
        <w:t xml:space="preserve"> </w:t>
      </w:r>
      <w:r w:rsidRPr="00CE7BA9">
        <w:rPr>
          <w:rFonts w:ascii="Arial" w:hAnsi="Arial" w:cs="Arial"/>
          <w:snapToGrid w:val="0"/>
          <w:sz w:val="20"/>
        </w:rPr>
        <w:t>del</w:t>
      </w:r>
      <w:r w:rsidR="006D4438" w:rsidRPr="00CE7BA9">
        <w:rPr>
          <w:rFonts w:ascii="Arial" w:hAnsi="Arial" w:cs="Arial"/>
          <w:snapToGrid w:val="0"/>
          <w:sz w:val="20"/>
        </w:rPr>
        <w:t xml:space="preserve"> </w:t>
      </w:r>
      <w:proofErr w:type="spellStart"/>
      <w:r w:rsidR="006D4438" w:rsidRPr="00CE7BA9">
        <w:rPr>
          <w:rFonts w:ascii="Arial" w:hAnsi="Arial" w:cs="Arial"/>
          <w:snapToGrid w:val="0"/>
          <w:sz w:val="20"/>
        </w:rPr>
        <w:t>biodigestore</w:t>
      </w:r>
      <w:proofErr w:type="spellEnd"/>
      <w:r w:rsidR="006D4438" w:rsidRPr="00CE7BA9">
        <w:rPr>
          <w:rFonts w:ascii="Arial" w:hAnsi="Arial" w:cs="Arial"/>
          <w:snapToGrid w:val="0"/>
          <w:sz w:val="20"/>
        </w:rPr>
        <w:t xml:space="preserve"> e </w:t>
      </w:r>
      <w:r w:rsidRPr="00CE7BA9">
        <w:rPr>
          <w:rFonts w:ascii="Arial" w:hAnsi="Arial" w:cs="Arial"/>
          <w:snapToGrid w:val="0"/>
          <w:sz w:val="20"/>
        </w:rPr>
        <w:t xml:space="preserve">per </w:t>
      </w:r>
      <w:r w:rsidR="006D4438" w:rsidRPr="00CE7BA9">
        <w:rPr>
          <w:rFonts w:ascii="Arial" w:hAnsi="Arial" w:cs="Arial"/>
          <w:snapToGrid w:val="0"/>
          <w:sz w:val="20"/>
        </w:rPr>
        <w:t xml:space="preserve">sistemi di mitigazione </w:t>
      </w:r>
      <w:r w:rsidRPr="00CE7BA9">
        <w:rPr>
          <w:rFonts w:ascii="Arial" w:hAnsi="Arial" w:cs="Arial"/>
          <w:snapToGrid w:val="0"/>
          <w:sz w:val="20"/>
        </w:rPr>
        <w:t>proposti</w:t>
      </w:r>
      <w:r w:rsidR="006D4438" w:rsidRPr="00CE7BA9">
        <w:rPr>
          <w:rFonts w:ascii="Arial" w:hAnsi="Arial" w:cs="Arial"/>
          <w:snapToGrid w:val="0"/>
          <w:sz w:val="20"/>
        </w:rPr>
        <w:t xml:space="preserve"> al fine di </w:t>
      </w:r>
      <w:r w:rsidRPr="00CE7BA9">
        <w:rPr>
          <w:rFonts w:ascii="Arial" w:hAnsi="Arial" w:cs="Arial"/>
          <w:snapToGrid w:val="0"/>
          <w:sz w:val="20"/>
        </w:rPr>
        <w:t>contenere</w:t>
      </w:r>
      <w:r w:rsidR="006D4438" w:rsidRPr="00CE7BA9">
        <w:rPr>
          <w:rFonts w:ascii="Arial" w:hAnsi="Arial" w:cs="Arial"/>
          <w:snapToGrid w:val="0"/>
          <w:sz w:val="20"/>
        </w:rPr>
        <w:t xml:space="preserve"> la formazione di emissioni odorigene</w:t>
      </w:r>
      <w:r w:rsidRPr="00CE7BA9">
        <w:rPr>
          <w:rFonts w:ascii="Arial" w:hAnsi="Arial" w:cs="Arial"/>
          <w:snapToGrid w:val="0"/>
          <w:sz w:val="20"/>
        </w:rPr>
        <w:t>.</w:t>
      </w:r>
    </w:p>
    <w:p w14:paraId="09865991" w14:textId="4250C86F" w:rsidR="006D4438" w:rsidRPr="00A938B3" w:rsidRDefault="00CE7BA9" w:rsidP="000D6B28">
      <w:pPr>
        <w:pStyle w:val="Paragrafoelenco"/>
        <w:numPr>
          <w:ilvl w:val="0"/>
          <w:numId w:val="6"/>
        </w:numPr>
        <w:jc w:val="both"/>
        <w:rPr>
          <w:rFonts w:ascii="Arial" w:hAnsi="Arial" w:cs="Arial"/>
          <w:snapToGrid w:val="0"/>
          <w:sz w:val="20"/>
        </w:rPr>
      </w:pPr>
      <w:proofErr w:type="gramStart"/>
      <w:r w:rsidRPr="00A938B3">
        <w:rPr>
          <w:rFonts w:ascii="Arial" w:hAnsi="Arial" w:cs="Arial"/>
          <w:snapToGrid w:val="0"/>
          <w:sz w:val="20"/>
        </w:rPr>
        <w:t>E’</w:t>
      </w:r>
      <w:proofErr w:type="gramEnd"/>
      <w:r w:rsidRPr="00A938B3">
        <w:rPr>
          <w:rFonts w:ascii="Arial" w:hAnsi="Arial" w:cs="Arial"/>
          <w:snapToGrid w:val="0"/>
          <w:sz w:val="20"/>
        </w:rPr>
        <w:t xml:space="preserve"> necessario </w:t>
      </w:r>
      <w:r w:rsidR="006C1698" w:rsidRPr="00A938B3">
        <w:rPr>
          <w:rFonts w:ascii="Arial" w:hAnsi="Arial" w:cs="Arial"/>
          <w:snapToGrid w:val="0"/>
          <w:sz w:val="20"/>
        </w:rPr>
        <w:t xml:space="preserve">stimare (e poi elaborare in fase di esercizio dell’impianto) </w:t>
      </w:r>
      <w:r w:rsidRPr="00A938B3">
        <w:rPr>
          <w:rFonts w:ascii="Arial" w:hAnsi="Arial" w:cs="Arial"/>
          <w:snapToGrid w:val="0"/>
          <w:sz w:val="20"/>
        </w:rPr>
        <w:t>un bilancio di massa</w:t>
      </w:r>
      <w:r w:rsidR="00A938B3" w:rsidRPr="00A938B3">
        <w:rPr>
          <w:rFonts w:ascii="Arial" w:hAnsi="Arial" w:cs="Arial"/>
          <w:snapToGrid w:val="0"/>
          <w:sz w:val="20"/>
        </w:rPr>
        <w:t xml:space="preserve"> annuale</w:t>
      </w:r>
      <w:r w:rsidRPr="00A938B3">
        <w:rPr>
          <w:rFonts w:ascii="Arial" w:hAnsi="Arial" w:cs="Arial"/>
          <w:snapToGrid w:val="0"/>
          <w:sz w:val="20"/>
        </w:rPr>
        <w:t xml:space="preserve"> relativo ai</w:t>
      </w:r>
      <w:r w:rsidR="006D4438" w:rsidRPr="00A938B3">
        <w:rPr>
          <w:rFonts w:ascii="Arial" w:hAnsi="Arial" w:cs="Arial"/>
          <w:snapToGrid w:val="0"/>
          <w:sz w:val="20"/>
        </w:rPr>
        <w:t xml:space="preserve"> rifiuti </w:t>
      </w:r>
      <w:r w:rsidRPr="00A938B3">
        <w:rPr>
          <w:rFonts w:ascii="Arial" w:hAnsi="Arial" w:cs="Arial"/>
          <w:snapToGrid w:val="0"/>
          <w:sz w:val="20"/>
        </w:rPr>
        <w:t>derivanti</w:t>
      </w:r>
      <w:r w:rsidR="006D4438" w:rsidRPr="00A938B3">
        <w:rPr>
          <w:rFonts w:ascii="Arial" w:hAnsi="Arial" w:cs="Arial"/>
          <w:snapToGrid w:val="0"/>
          <w:sz w:val="20"/>
        </w:rPr>
        <w:t xml:space="preserve"> dalle singole lavorazioni/filiere, </w:t>
      </w:r>
      <w:r w:rsidRPr="00A938B3">
        <w:rPr>
          <w:rFonts w:ascii="Arial" w:hAnsi="Arial" w:cs="Arial"/>
          <w:snapToGrid w:val="0"/>
          <w:sz w:val="20"/>
        </w:rPr>
        <w:t>evidenziando</w:t>
      </w:r>
      <w:r w:rsidR="00A938B3" w:rsidRPr="00A938B3">
        <w:rPr>
          <w:rFonts w:ascii="Arial" w:hAnsi="Arial" w:cs="Arial"/>
          <w:snapToGrid w:val="0"/>
          <w:sz w:val="20"/>
        </w:rPr>
        <w:t>ne</w:t>
      </w:r>
      <w:r w:rsidR="006D4438" w:rsidRPr="00A938B3">
        <w:rPr>
          <w:rFonts w:ascii="Arial" w:hAnsi="Arial" w:cs="Arial"/>
          <w:snapToGrid w:val="0"/>
          <w:sz w:val="20"/>
        </w:rPr>
        <w:t xml:space="preserve"> quantitativi prodotti, smaltiti o avviati a recupero presso altri impianti, o recuperati presso la stessa installazione. </w:t>
      </w:r>
    </w:p>
    <w:p w14:paraId="0226C5A1" w14:textId="77777777" w:rsidR="00F00B3F" w:rsidRDefault="00F00B3F" w:rsidP="008A178B">
      <w:pPr>
        <w:pStyle w:val="Paragrafoelenco2"/>
        <w:ind w:left="0"/>
        <w:jc w:val="both"/>
        <w:rPr>
          <w:rFonts w:ascii="Arial" w:hAnsi="Arial" w:cs="Arial"/>
          <w:sz w:val="20"/>
        </w:rPr>
      </w:pPr>
    </w:p>
    <w:p w14:paraId="24785C93" w14:textId="77777777" w:rsidR="00F00B3F" w:rsidRDefault="00F00B3F" w:rsidP="008A178B">
      <w:pPr>
        <w:pStyle w:val="Paragrafoelenco2"/>
        <w:ind w:left="0"/>
        <w:jc w:val="both"/>
        <w:rPr>
          <w:rFonts w:ascii="Arial" w:hAnsi="Arial" w:cs="Arial"/>
          <w:sz w:val="20"/>
        </w:rPr>
      </w:pPr>
    </w:p>
    <w:p w14:paraId="6E9F837B" w14:textId="77777777" w:rsidR="00086A39" w:rsidRDefault="00086A39">
      <w:pPr>
        <w:widowControl/>
        <w:spacing w:after="200" w:line="276" w:lineRule="auto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br w:type="page"/>
      </w:r>
    </w:p>
    <w:p w14:paraId="388437E4" w14:textId="4A245361" w:rsidR="005915EE" w:rsidRDefault="005915EE" w:rsidP="006B35A2">
      <w:pPr>
        <w:pStyle w:val="Paragrafoelenco2"/>
        <w:ind w:left="0"/>
        <w:jc w:val="center"/>
        <w:rPr>
          <w:rFonts w:ascii="Arial" w:hAnsi="Arial" w:cs="Arial"/>
          <w:b/>
          <w:sz w:val="20"/>
        </w:rPr>
      </w:pPr>
      <w:r w:rsidRPr="005915EE">
        <w:rPr>
          <w:rFonts w:ascii="Arial" w:hAnsi="Arial" w:cs="Arial"/>
          <w:b/>
          <w:sz w:val="20"/>
        </w:rPr>
        <w:lastRenderedPageBreak/>
        <w:t>VALUTAZIONI AIA</w:t>
      </w:r>
    </w:p>
    <w:p w14:paraId="4360F10E" w14:textId="77777777" w:rsidR="001425C0" w:rsidRDefault="005915EE" w:rsidP="006B35A2">
      <w:pPr>
        <w:pStyle w:val="Paragrafoelenco2"/>
        <w:ind w:left="0"/>
        <w:jc w:val="center"/>
        <w:rPr>
          <w:rFonts w:ascii="Arial" w:hAnsi="Arial" w:cs="Arial"/>
          <w:b/>
          <w:sz w:val="20"/>
        </w:rPr>
      </w:pPr>
      <w:r w:rsidRPr="005915EE">
        <w:rPr>
          <w:rFonts w:ascii="Arial" w:hAnsi="Arial" w:cs="Arial"/>
          <w:b/>
          <w:sz w:val="20"/>
        </w:rPr>
        <w:t>Art</w:t>
      </w:r>
      <w:r>
        <w:rPr>
          <w:rFonts w:ascii="Arial" w:hAnsi="Arial" w:cs="Arial"/>
          <w:b/>
          <w:sz w:val="20"/>
        </w:rPr>
        <w:t>icolo</w:t>
      </w:r>
      <w:r w:rsidRPr="005915EE">
        <w:rPr>
          <w:rFonts w:ascii="Arial" w:hAnsi="Arial" w:cs="Arial"/>
          <w:b/>
          <w:sz w:val="20"/>
        </w:rPr>
        <w:t xml:space="preserve"> 29-quater comma 6 </w:t>
      </w:r>
      <w:r>
        <w:rPr>
          <w:rFonts w:ascii="Arial" w:hAnsi="Arial" w:cs="Arial"/>
          <w:b/>
          <w:sz w:val="20"/>
        </w:rPr>
        <w:t>del D. Lgs. 152/06 e ss.mm.ii.</w:t>
      </w:r>
    </w:p>
    <w:p w14:paraId="790C8E02" w14:textId="77777777" w:rsidR="00303DDA" w:rsidRDefault="00303DDA" w:rsidP="00303DDA">
      <w:pPr>
        <w:pStyle w:val="Paragrafoelenco2"/>
        <w:ind w:left="0"/>
        <w:jc w:val="both"/>
        <w:rPr>
          <w:rFonts w:ascii="Arial" w:hAnsi="Arial" w:cs="Arial"/>
          <w:b/>
          <w:sz w:val="20"/>
        </w:rPr>
      </w:pPr>
    </w:p>
    <w:p w14:paraId="71B0E074" w14:textId="5118F37E" w:rsidR="00303DDA" w:rsidRPr="00D71D9E" w:rsidRDefault="00303DDA" w:rsidP="000D6B28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In relazione alla planimetria elaborato “GEN_10”</w:t>
      </w:r>
      <w:r w:rsidR="00D71D9E">
        <w:rPr>
          <w:rFonts w:ascii="Arial" w:hAnsi="Arial" w:cs="Arial"/>
          <w:sz w:val="20"/>
        </w:rPr>
        <w:t xml:space="preserve"> e GEN_PIA_03”,</w:t>
      </w:r>
      <w:r>
        <w:rPr>
          <w:rFonts w:ascii="Arial" w:hAnsi="Arial" w:cs="Arial"/>
          <w:sz w:val="20"/>
        </w:rPr>
        <w:t xml:space="preserve"> </w:t>
      </w:r>
      <w:r w:rsidR="005F0146">
        <w:rPr>
          <w:rFonts w:ascii="Arial" w:hAnsi="Arial" w:cs="Arial"/>
          <w:sz w:val="20"/>
        </w:rPr>
        <w:t>in riferimento</w:t>
      </w:r>
      <w:r>
        <w:rPr>
          <w:rFonts w:ascii="Arial" w:hAnsi="Arial" w:cs="Arial"/>
          <w:sz w:val="20"/>
        </w:rPr>
        <w:t xml:space="preserve"> all’emissione diffusa proveniente dal punto indicato con “D3”, connessa allo stoccaggio del compost in area esterna ai capannoni C11 e C12, </w:t>
      </w:r>
      <w:r w:rsidR="005F0146">
        <w:rPr>
          <w:rFonts w:ascii="Arial" w:hAnsi="Arial" w:cs="Arial"/>
          <w:sz w:val="20"/>
        </w:rPr>
        <w:t>devono essere proposte e descritte</w:t>
      </w:r>
      <w:r>
        <w:rPr>
          <w:rFonts w:ascii="Arial" w:hAnsi="Arial" w:cs="Arial"/>
          <w:sz w:val="20"/>
        </w:rPr>
        <w:t xml:space="preserve"> </w:t>
      </w:r>
      <w:r w:rsidR="005F0146">
        <w:rPr>
          <w:rFonts w:ascii="Arial" w:hAnsi="Arial" w:cs="Arial"/>
          <w:sz w:val="20"/>
        </w:rPr>
        <w:t xml:space="preserve">le </w:t>
      </w:r>
      <w:r>
        <w:rPr>
          <w:rFonts w:ascii="Arial" w:hAnsi="Arial" w:cs="Arial"/>
          <w:sz w:val="20"/>
        </w:rPr>
        <w:t xml:space="preserve">modalità di gestione </w:t>
      </w:r>
      <w:r w:rsidR="005F0146">
        <w:rPr>
          <w:rFonts w:ascii="Arial" w:hAnsi="Arial" w:cs="Arial"/>
          <w:sz w:val="20"/>
        </w:rPr>
        <w:t>che saranno adottate</w:t>
      </w:r>
      <w:r>
        <w:rPr>
          <w:rFonts w:ascii="Arial" w:hAnsi="Arial" w:cs="Arial"/>
          <w:sz w:val="20"/>
        </w:rPr>
        <w:t xml:space="preserve"> al fine di ridurre al minimo le emissioni diffuse</w:t>
      </w:r>
      <w:r w:rsidR="00D71D9E">
        <w:rPr>
          <w:rFonts w:ascii="Arial" w:hAnsi="Arial" w:cs="Arial"/>
          <w:sz w:val="20"/>
        </w:rPr>
        <w:t>, e se la modalità di stoccaggio prevista è relativa alla sola fase transitoria, in attesa dell’avvio del nuovo impianto.</w:t>
      </w:r>
    </w:p>
    <w:p w14:paraId="299FBA8D" w14:textId="08827FFB" w:rsidR="00D71D9E" w:rsidRPr="00D71D9E" w:rsidRDefault="00D71D9E" w:rsidP="000D6B28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 w:rsidRPr="00D71D9E">
        <w:rPr>
          <w:rFonts w:ascii="Arial" w:hAnsi="Arial" w:cs="Arial"/>
          <w:sz w:val="20"/>
        </w:rPr>
        <w:t xml:space="preserve">In relazione all’elaborato “GEN_PIA_03”, al punto 7, </w:t>
      </w:r>
      <w:r w:rsidR="005F0146">
        <w:rPr>
          <w:rFonts w:ascii="Arial" w:hAnsi="Arial" w:cs="Arial"/>
          <w:sz w:val="20"/>
        </w:rPr>
        <w:t>è necessario individuare</w:t>
      </w:r>
      <w:r w:rsidRPr="00D71D9E"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 xml:space="preserve">le aree </w:t>
      </w:r>
      <w:r w:rsidR="005F0146">
        <w:rPr>
          <w:rFonts w:ascii="Arial" w:hAnsi="Arial" w:cs="Arial"/>
          <w:sz w:val="20"/>
        </w:rPr>
        <w:t>che saranno destinate</w:t>
      </w:r>
      <w:r>
        <w:rPr>
          <w:rFonts w:ascii="Arial" w:hAnsi="Arial" w:cs="Arial"/>
          <w:sz w:val="20"/>
        </w:rPr>
        <w:t xml:space="preserve"> </w:t>
      </w:r>
      <w:r w:rsidR="005F0146">
        <w:rPr>
          <w:rFonts w:ascii="Arial" w:hAnsi="Arial" w:cs="Arial"/>
          <w:sz w:val="20"/>
        </w:rPr>
        <w:t xml:space="preserve">alla </w:t>
      </w:r>
      <w:r>
        <w:rPr>
          <w:rFonts w:ascii="Arial" w:hAnsi="Arial" w:cs="Arial"/>
          <w:sz w:val="20"/>
        </w:rPr>
        <w:t>lavorazione d</w:t>
      </w:r>
      <w:r w:rsidR="005F0146">
        <w:rPr>
          <w:rFonts w:ascii="Arial" w:hAnsi="Arial" w:cs="Arial"/>
          <w:sz w:val="20"/>
        </w:rPr>
        <w:t xml:space="preserve">ei rifiuti </w:t>
      </w:r>
      <w:r>
        <w:rPr>
          <w:rFonts w:ascii="Arial" w:hAnsi="Arial" w:cs="Arial"/>
          <w:sz w:val="20"/>
        </w:rPr>
        <w:t xml:space="preserve">ingombranti e </w:t>
      </w:r>
      <w:r w:rsidR="005F0146">
        <w:rPr>
          <w:rFonts w:ascii="Arial" w:hAnsi="Arial" w:cs="Arial"/>
          <w:sz w:val="20"/>
        </w:rPr>
        <w:t xml:space="preserve">descrivere </w:t>
      </w:r>
      <w:r>
        <w:rPr>
          <w:rFonts w:ascii="Arial" w:hAnsi="Arial" w:cs="Arial"/>
          <w:sz w:val="20"/>
        </w:rPr>
        <w:t xml:space="preserve">gli eventuali sistemi </w:t>
      </w:r>
      <w:r w:rsidR="005F0146">
        <w:rPr>
          <w:rFonts w:ascii="Arial" w:hAnsi="Arial" w:cs="Arial"/>
          <w:sz w:val="20"/>
        </w:rPr>
        <w:t xml:space="preserve">o misure </w:t>
      </w:r>
      <w:r>
        <w:rPr>
          <w:rFonts w:ascii="Arial" w:hAnsi="Arial" w:cs="Arial"/>
          <w:sz w:val="20"/>
        </w:rPr>
        <w:t xml:space="preserve">di mitigazione </w:t>
      </w:r>
      <w:r w:rsidR="005F0146">
        <w:rPr>
          <w:rFonts w:ascii="Arial" w:hAnsi="Arial" w:cs="Arial"/>
          <w:sz w:val="20"/>
        </w:rPr>
        <w:t>che saranno adottati.</w:t>
      </w:r>
    </w:p>
    <w:p w14:paraId="6FC4892A" w14:textId="0F35D9A7" w:rsidR="00C357BB" w:rsidRPr="00D71D9E" w:rsidRDefault="00C357BB" w:rsidP="000D6B28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 w:rsidRPr="00D71D9E">
        <w:rPr>
          <w:rFonts w:ascii="Arial" w:hAnsi="Arial" w:cs="Arial"/>
          <w:sz w:val="20"/>
        </w:rPr>
        <w:t xml:space="preserve">In relazione all’elaborato “GEN_SIA_20”, </w:t>
      </w:r>
      <w:r w:rsidR="005F0146">
        <w:rPr>
          <w:rFonts w:ascii="Arial" w:hAnsi="Arial" w:cs="Arial"/>
          <w:sz w:val="20"/>
        </w:rPr>
        <w:t xml:space="preserve">è necessario produrre una </w:t>
      </w:r>
      <w:r w:rsidRPr="00D71D9E">
        <w:rPr>
          <w:rFonts w:ascii="Arial" w:hAnsi="Arial" w:cs="Arial"/>
          <w:sz w:val="20"/>
        </w:rPr>
        <w:t>valuta</w:t>
      </w:r>
      <w:r w:rsidR="005F0146">
        <w:rPr>
          <w:rFonts w:ascii="Arial" w:hAnsi="Arial" w:cs="Arial"/>
          <w:sz w:val="20"/>
        </w:rPr>
        <w:t>zione</w:t>
      </w:r>
      <w:r w:rsidRPr="00D71D9E">
        <w:rPr>
          <w:rFonts w:ascii="Arial" w:hAnsi="Arial" w:cs="Arial"/>
          <w:sz w:val="20"/>
        </w:rPr>
        <w:t xml:space="preserve"> </w:t>
      </w:r>
      <w:r w:rsidR="005F0146">
        <w:rPr>
          <w:rFonts w:ascii="Arial" w:hAnsi="Arial" w:cs="Arial"/>
          <w:sz w:val="20"/>
        </w:rPr>
        <w:t>di efficacia della misura di mitigazione prevista con il</w:t>
      </w:r>
      <w:r w:rsidRPr="00D71D9E">
        <w:rPr>
          <w:rFonts w:ascii="Arial" w:hAnsi="Arial" w:cs="Arial"/>
          <w:sz w:val="20"/>
        </w:rPr>
        <w:t xml:space="preserve"> rimboschimento nelle aree est, nord-est e sud-est del sito, nella direzione dei principali recettori</w:t>
      </w:r>
      <w:r w:rsidR="00527731" w:rsidRPr="00D71D9E">
        <w:rPr>
          <w:rFonts w:ascii="Arial" w:hAnsi="Arial" w:cs="Arial"/>
          <w:sz w:val="20"/>
        </w:rPr>
        <w:t xml:space="preserve">, al fine di </w:t>
      </w:r>
      <w:r w:rsidR="005F0146">
        <w:rPr>
          <w:rFonts w:ascii="Arial" w:hAnsi="Arial" w:cs="Arial"/>
          <w:sz w:val="20"/>
        </w:rPr>
        <w:t>stimarne</w:t>
      </w:r>
      <w:r w:rsidR="00527731" w:rsidRPr="00D71D9E">
        <w:rPr>
          <w:rFonts w:ascii="Arial" w:hAnsi="Arial" w:cs="Arial"/>
          <w:sz w:val="20"/>
        </w:rPr>
        <w:t xml:space="preserve"> l’adeguatezza quale sistema di contenimento delle emissioni in atmosfera provenienti dagli impianti nel loro complesso. </w:t>
      </w:r>
    </w:p>
    <w:p w14:paraId="61CEF735" w14:textId="04277CCF" w:rsidR="00527731" w:rsidRPr="00527731" w:rsidRDefault="00527731" w:rsidP="000D6B28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 xml:space="preserve">In relazione all’elaborato “GEN_PIA_03”, in particolare nel punto 2.7, </w:t>
      </w:r>
      <w:r w:rsidR="005F0146">
        <w:rPr>
          <w:rFonts w:ascii="Arial" w:hAnsi="Arial" w:cs="Arial"/>
          <w:sz w:val="20"/>
        </w:rPr>
        <w:t xml:space="preserve">è necessario chiarire, nel caso descriverne le modalità di gestione, </w:t>
      </w:r>
      <w:r>
        <w:rPr>
          <w:rFonts w:ascii="Arial" w:hAnsi="Arial" w:cs="Arial"/>
          <w:sz w:val="20"/>
        </w:rPr>
        <w:t>se l’attività di deposito e distribuzione carburanti gener</w:t>
      </w:r>
      <w:r w:rsidR="005F0146">
        <w:rPr>
          <w:rFonts w:ascii="Arial" w:hAnsi="Arial" w:cs="Arial"/>
          <w:sz w:val="20"/>
        </w:rPr>
        <w:t>erà</w:t>
      </w:r>
      <w:r>
        <w:rPr>
          <w:rFonts w:ascii="Arial" w:hAnsi="Arial" w:cs="Arial"/>
          <w:sz w:val="20"/>
        </w:rPr>
        <w:t xml:space="preserve"> uno scarico di acque reflue industriali.</w:t>
      </w:r>
    </w:p>
    <w:p w14:paraId="5BEE9C45" w14:textId="10C0338E" w:rsidR="00B25C46" w:rsidRPr="00626E14" w:rsidRDefault="00626E14" w:rsidP="000D6B28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In relazione</w:t>
      </w:r>
      <w:r w:rsidR="006667D5">
        <w:rPr>
          <w:rFonts w:ascii="Arial" w:hAnsi="Arial" w:cs="Arial"/>
          <w:sz w:val="20"/>
        </w:rPr>
        <w:t xml:space="preserve"> all’elaborato “GEN_PIA_03”, </w:t>
      </w:r>
      <w:r w:rsidR="005F0146">
        <w:rPr>
          <w:rFonts w:ascii="Arial" w:hAnsi="Arial" w:cs="Arial"/>
          <w:sz w:val="20"/>
        </w:rPr>
        <w:t>devono essere stimati</w:t>
      </w:r>
      <w:r>
        <w:rPr>
          <w:rFonts w:ascii="Arial" w:hAnsi="Arial" w:cs="Arial"/>
          <w:sz w:val="20"/>
        </w:rPr>
        <w:t xml:space="preserve"> i consumi e </w:t>
      </w:r>
      <w:r w:rsidR="00752227">
        <w:rPr>
          <w:rFonts w:ascii="Arial" w:hAnsi="Arial" w:cs="Arial"/>
          <w:sz w:val="20"/>
        </w:rPr>
        <w:t xml:space="preserve">descritte </w:t>
      </w:r>
      <w:r>
        <w:rPr>
          <w:rFonts w:ascii="Arial" w:hAnsi="Arial" w:cs="Arial"/>
          <w:sz w:val="20"/>
        </w:rPr>
        <w:t xml:space="preserve">le tipologie di polielettroliti </w:t>
      </w:r>
      <w:r w:rsidR="00752227">
        <w:rPr>
          <w:rFonts w:ascii="Arial" w:hAnsi="Arial" w:cs="Arial"/>
          <w:sz w:val="20"/>
        </w:rPr>
        <w:t xml:space="preserve">che saranno </w:t>
      </w:r>
      <w:r>
        <w:rPr>
          <w:rFonts w:ascii="Arial" w:hAnsi="Arial" w:cs="Arial"/>
          <w:sz w:val="20"/>
        </w:rPr>
        <w:t xml:space="preserve">utilizzati nell’impianto di depurazione </w:t>
      </w:r>
      <w:r w:rsidR="00752227">
        <w:rPr>
          <w:rFonts w:ascii="Arial" w:hAnsi="Arial" w:cs="Arial"/>
          <w:sz w:val="20"/>
        </w:rPr>
        <w:t>a servizio</w:t>
      </w:r>
      <w:r>
        <w:rPr>
          <w:rFonts w:ascii="Arial" w:hAnsi="Arial" w:cs="Arial"/>
          <w:sz w:val="20"/>
        </w:rPr>
        <w:t xml:space="preserve"> d</w:t>
      </w:r>
      <w:r w:rsidR="00752227">
        <w:rPr>
          <w:rFonts w:ascii="Arial" w:hAnsi="Arial" w:cs="Arial"/>
          <w:sz w:val="20"/>
        </w:rPr>
        <w:t>el processo di</w:t>
      </w:r>
      <w:r>
        <w:rPr>
          <w:rFonts w:ascii="Arial" w:hAnsi="Arial" w:cs="Arial"/>
          <w:sz w:val="20"/>
        </w:rPr>
        <w:t xml:space="preserve"> </w:t>
      </w:r>
      <w:proofErr w:type="spellStart"/>
      <w:r>
        <w:rPr>
          <w:rFonts w:ascii="Arial" w:hAnsi="Arial" w:cs="Arial"/>
          <w:sz w:val="20"/>
        </w:rPr>
        <w:t>biodigestione</w:t>
      </w:r>
      <w:proofErr w:type="spellEnd"/>
      <w:r>
        <w:rPr>
          <w:rFonts w:ascii="Arial" w:hAnsi="Arial" w:cs="Arial"/>
          <w:sz w:val="20"/>
        </w:rPr>
        <w:t xml:space="preserve"> anaerobico.</w:t>
      </w:r>
    </w:p>
    <w:p w14:paraId="5EFF5562" w14:textId="53A0929A" w:rsidR="00626E14" w:rsidRPr="00A938B3" w:rsidRDefault="00626E14" w:rsidP="006C17A7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 w:rsidRPr="00A938B3">
        <w:rPr>
          <w:rFonts w:ascii="Arial" w:hAnsi="Arial" w:cs="Arial"/>
          <w:sz w:val="20"/>
        </w:rPr>
        <w:t>In relazione all’elaborato “GEN_PIA_03”, diagramma di flusso al punto 4.1, specificare le fasi in cui vengono introdotti i sottoprodotti;</w:t>
      </w:r>
    </w:p>
    <w:p w14:paraId="047B7F6D" w14:textId="614F0B40" w:rsidR="00626E14" w:rsidRPr="007A368D" w:rsidRDefault="007A368D" w:rsidP="000D6B28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In relazione all’elaborato “BIO_01”, punto 11</w:t>
      </w:r>
      <w:r w:rsidR="009F0365">
        <w:rPr>
          <w:rFonts w:ascii="Arial" w:hAnsi="Arial" w:cs="Arial"/>
          <w:sz w:val="20"/>
        </w:rPr>
        <w:t xml:space="preserve"> e “GEN_PIA_03”, punto 4.1.1</w:t>
      </w:r>
      <w:r w:rsidR="004A1771">
        <w:rPr>
          <w:rFonts w:ascii="Arial" w:hAnsi="Arial" w:cs="Arial"/>
          <w:sz w:val="20"/>
        </w:rPr>
        <w:t>,</w:t>
      </w:r>
      <w:r>
        <w:rPr>
          <w:rFonts w:ascii="Arial" w:hAnsi="Arial" w:cs="Arial"/>
          <w:sz w:val="20"/>
        </w:rPr>
        <w:t xml:space="preserve"> </w:t>
      </w:r>
      <w:r w:rsidR="00752227">
        <w:rPr>
          <w:rFonts w:ascii="Arial" w:hAnsi="Arial" w:cs="Arial"/>
          <w:sz w:val="20"/>
        </w:rPr>
        <w:t>è necessaria la descrizione</w:t>
      </w:r>
      <w:r>
        <w:rPr>
          <w:rFonts w:ascii="Arial" w:hAnsi="Arial" w:cs="Arial"/>
          <w:sz w:val="20"/>
        </w:rPr>
        <w:t xml:space="preserve"> </w:t>
      </w:r>
      <w:r w:rsidR="00752227">
        <w:rPr>
          <w:rFonts w:ascii="Arial" w:hAnsi="Arial" w:cs="Arial"/>
          <w:sz w:val="20"/>
        </w:rPr>
        <w:t>del</w:t>
      </w:r>
      <w:r>
        <w:rPr>
          <w:rFonts w:ascii="Arial" w:hAnsi="Arial" w:cs="Arial"/>
          <w:sz w:val="20"/>
        </w:rPr>
        <w:t>le modalità di gestione della fase di avviamento del digestore, mediante l’utilizzo dei rifiuti aventi codici CER 190604 e 190606, con particolare riferimento all’origine, ai quantitativi ed alle fasi di lavorazione ove saranno effettuati gli inoculi.</w:t>
      </w:r>
    </w:p>
    <w:p w14:paraId="10D41E84" w14:textId="4FB36138" w:rsidR="007A368D" w:rsidRPr="003556FF" w:rsidRDefault="003556FF" w:rsidP="000D6B28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In relazi</w:t>
      </w:r>
      <w:r w:rsidR="00140B16">
        <w:rPr>
          <w:rFonts w:ascii="Arial" w:hAnsi="Arial" w:cs="Arial"/>
          <w:sz w:val="20"/>
        </w:rPr>
        <w:t xml:space="preserve">one all’elaborato “GEN_PIA_03” </w:t>
      </w:r>
      <w:proofErr w:type="gramStart"/>
      <w:r w:rsidR="00140B16">
        <w:rPr>
          <w:rFonts w:ascii="Arial" w:hAnsi="Arial" w:cs="Arial"/>
          <w:sz w:val="20"/>
        </w:rPr>
        <w:t>e ”BIO</w:t>
      </w:r>
      <w:proofErr w:type="gramEnd"/>
      <w:r w:rsidR="00140B16">
        <w:rPr>
          <w:rFonts w:ascii="Arial" w:hAnsi="Arial" w:cs="Arial"/>
          <w:sz w:val="20"/>
        </w:rPr>
        <w:t>_01”</w:t>
      </w:r>
      <w:r w:rsidR="00752227">
        <w:rPr>
          <w:rFonts w:ascii="Arial" w:hAnsi="Arial" w:cs="Arial"/>
          <w:sz w:val="20"/>
        </w:rPr>
        <w:t xml:space="preserve">, </w:t>
      </w:r>
      <w:r>
        <w:rPr>
          <w:rFonts w:ascii="Arial" w:hAnsi="Arial" w:cs="Arial"/>
          <w:sz w:val="20"/>
        </w:rPr>
        <w:t>punto 4.1.1</w:t>
      </w:r>
      <w:r w:rsidR="001F33DF">
        <w:rPr>
          <w:rFonts w:ascii="Arial" w:hAnsi="Arial" w:cs="Arial"/>
          <w:sz w:val="20"/>
        </w:rPr>
        <w:t xml:space="preserve"> e “Allegato 2”</w:t>
      </w:r>
      <w:r>
        <w:rPr>
          <w:rFonts w:ascii="Arial" w:hAnsi="Arial" w:cs="Arial"/>
          <w:sz w:val="20"/>
        </w:rPr>
        <w:t xml:space="preserve">, </w:t>
      </w:r>
      <w:r w:rsidR="00752227">
        <w:rPr>
          <w:rFonts w:ascii="Arial" w:hAnsi="Arial" w:cs="Arial"/>
          <w:sz w:val="20"/>
        </w:rPr>
        <w:t xml:space="preserve">deve essere descritta </w:t>
      </w:r>
      <w:r>
        <w:rPr>
          <w:rFonts w:ascii="Arial" w:hAnsi="Arial" w:cs="Arial"/>
          <w:sz w:val="20"/>
        </w:rPr>
        <w:t>la gestione dei SOA di Cat. 3</w:t>
      </w:r>
      <w:r w:rsidR="001F33DF">
        <w:rPr>
          <w:rFonts w:ascii="Arial" w:hAnsi="Arial" w:cs="Arial"/>
          <w:sz w:val="20"/>
        </w:rPr>
        <w:t xml:space="preserve"> e di Cat. 2</w:t>
      </w:r>
      <w:r>
        <w:rPr>
          <w:rFonts w:ascii="Arial" w:hAnsi="Arial" w:cs="Arial"/>
          <w:sz w:val="20"/>
        </w:rPr>
        <w:t xml:space="preserve">, </w:t>
      </w:r>
      <w:r w:rsidR="00752227">
        <w:rPr>
          <w:rFonts w:ascii="Arial" w:hAnsi="Arial" w:cs="Arial"/>
          <w:sz w:val="20"/>
        </w:rPr>
        <w:t>in base</w:t>
      </w:r>
      <w:r>
        <w:rPr>
          <w:rFonts w:ascii="Arial" w:hAnsi="Arial" w:cs="Arial"/>
          <w:sz w:val="20"/>
        </w:rPr>
        <w:t xml:space="preserve"> </w:t>
      </w:r>
      <w:r w:rsidR="00752227">
        <w:rPr>
          <w:rFonts w:ascii="Arial" w:hAnsi="Arial" w:cs="Arial"/>
          <w:sz w:val="20"/>
        </w:rPr>
        <w:t xml:space="preserve">a </w:t>
      </w:r>
      <w:r>
        <w:rPr>
          <w:rFonts w:ascii="Arial" w:hAnsi="Arial" w:cs="Arial"/>
          <w:sz w:val="20"/>
        </w:rPr>
        <w:t>quanto disposto all’art. 185 comma 2, lettera b, della parte Quarta del D.lgs. 152/06.</w:t>
      </w:r>
    </w:p>
    <w:p w14:paraId="34A35DFC" w14:textId="75711D33" w:rsidR="00ED1770" w:rsidRPr="00D23C51" w:rsidRDefault="003225F0" w:rsidP="000D6B28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 w:rsidRPr="003225F0">
        <w:rPr>
          <w:rFonts w:ascii="Arial" w:hAnsi="Arial" w:cs="Arial"/>
          <w:sz w:val="20"/>
        </w:rPr>
        <w:t>In relazione all’elaborato “GEN_PIA_03”</w:t>
      </w:r>
      <w:r w:rsidR="00140B16">
        <w:rPr>
          <w:rFonts w:ascii="Arial" w:hAnsi="Arial" w:cs="Arial"/>
          <w:sz w:val="20"/>
        </w:rPr>
        <w:t xml:space="preserve"> e “BIO_01”</w:t>
      </w:r>
      <w:r w:rsidR="00752227">
        <w:rPr>
          <w:rFonts w:ascii="Arial" w:hAnsi="Arial" w:cs="Arial"/>
          <w:sz w:val="20"/>
        </w:rPr>
        <w:t xml:space="preserve">, </w:t>
      </w:r>
      <w:r>
        <w:rPr>
          <w:rFonts w:ascii="Arial" w:hAnsi="Arial" w:cs="Arial"/>
          <w:sz w:val="20"/>
        </w:rPr>
        <w:t>punto 4.1.1</w:t>
      </w:r>
      <w:r w:rsidR="001F33DF">
        <w:rPr>
          <w:rFonts w:ascii="Arial" w:hAnsi="Arial" w:cs="Arial"/>
          <w:sz w:val="20"/>
        </w:rPr>
        <w:t xml:space="preserve"> e “Allegato 2”</w:t>
      </w:r>
      <w:r w:rsidR="001F33DF" w:rsidRPr="003225F0">
        <w:rPr>
          <w:rFonts w:ascii="Arial" w:hAnsi="Arial" w:cs="Arial"/>
          <w:sz w:val="20"/>
        </w:rPr>
        <w:t xml:space="preserve">, </w:t>
      </w:r>
      <w:r>
        <w:rPr>
          <w:rFonts w:ascii="Arial" w:hAnsi="Arial" w:cs="Arial"/>
          <w:sz w:val="20"/>
        </w:rPr>
        <w:t xml:space="preserve">riguardo </w:t>
      </w:r>
      <w:r w:rsidR="00752227">
        <w:rPr>
          <w:rFonts w:ascii="Arial" w:hAnsi="Arial" w:cs="Arial"/>
          <w:sz w:val="20"/>
        </w:rPr>
        <w:t>i</w:t>
      </w:r>
      <w:r>
        <w:rPr>
          <w:rFonts w:ascii="Arial" w:hAnsi="Arial" w:cs="Arial"/>
          <w:sz w:val="20"/>
        </w:rPr>
        <w:t xml:space="preserve"> SOA di </w:t>
      </w:r>
      <w:proofErr w:type="spellStart"/>
      <w:r>
        <w:rPr>
          <w:rFonts w:ascii="Arial" w:hAnsi="Arial" w:cs="Arial"/>
          <w:sz w:val="20"/>
        </w:rPr>
        <w:t>Cat</w:t>
      </w:r>
      <w:proofErr w:type="spellEnd"/>
      <w:r>
        <w:rPr>
          <w:rFonts w:ascii="Arial" w:hAnsi="Arial" w:cs="Arial"/>
          <w:sz w:val="20"/>
        </w:rPr>
        <w:t>. 3</w:t>
      </w:r>
      <w:r w:rsidR="001F33DF">
        <w:rPr>
          <w:rFonts w:ascii="Arial" w:hAnsi="Arial" w:cs="Arial"/>
          <w:sz w:val="20"/>
        </w:rPr>
        <w:t xml:space="preserve"> e Cat. 2</w:t>
      </w:r>
      <w:r>
        <w:rPr>
          <w:rFonts w:ascii="Arial" w:hAnsi="Arial" w:cs="Arial"/>
          <w:sz w:val="20"/>
        </w:rPr>
        <w:t xml:space="preserve">, </w:t>
      </w:r>
      <w:r w:rsidR="00752227">
        <w:rPr>
          <w:rFonts w:ascii="Arial" w:hAnsi="Arial" w:cs="Arial"/>
          <w:sz w:val="20"/>
        </w:rPr>
        <w:t>ne devono essere descritte</w:t>
      </w:r>
      <w:r w:rsidR="004E3C10">
        <w:rPr>
          <w:rFonts w:ascii="Arial" w:hAnsi="Arial" w:cs="Arial"/>
          <w:sz w:val="20"/>
        </w:rPr>
        <w:t xml:space="preserve"> le modalità di gestione</w:t>
      </w:r>
      <w:r w:rsidR="00752227">
        <w:rPr>
          <w:rFonts w:ascii="Arial" w:hAnsi="Arial" w:cs="Arial"/>
          <w:sz w:val="20"/>
        </w:rPr>
        <w:t>,</w:t>
      </w:r>
      <w:r w:rsidR="004E3C10">
        <w:rPr>
          <w:rFonts w:ascii="Arial" w:hAnsi="Arial" w:cs="Arial"/>
          <w:sz w:val="20"/>
        </w:rPr>
        <w:t xml:space="preserve"> alla luce di quanto disposto nel regolamento 142/2011.</w:t>
      </w:r>
    </w:p>
    <w:p w14:paraId="7A595094" w14:textId="5688A3C3" w:rsidR="00D23C51" w:rsidRPr="00C15C59" w:rsidRDefault="00D23C51" w:rsidP="000D6B28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 xml:space="preserve">In relazione all’elaborato “GEN_PIA_03”, </w:t>
      </w:r>
      <w:r w:rsidR="00752227">
        <w:rPr>
          <w:rFonts w:ascii="Arial" w:hAnsi="Arial" w:cs="Arial"/>
          <w:sz w:val="20"/>
        </w:rPr>
        <w:t>è necessario illustrare le procedure di gestione dei</w:t>
      </w:r>
      <w:r>
        <w:rPr>
          <w:rFonts w:ascii="Arial" w:hAnsi="Arial" w:cs="Arial"/>
          <w:sz w:val="20"/>
        </w:rPr>
        <w:t xml:space="preserve"> sottoprodotti immessi nel </w:t>
      </w:r>
      <w:proofErr w:type="spellStart"/>
      <w:r>
        <w:rPr>
          <w:rFonts w:ascii="Arial" w:hAnsi="Arial" w:cs="Arial"/>
          <w:sz w:val="20"/>
        </w:rPr>
        <w:t>biodigestore</w:t>
      </w:r>
      <w:proofErr w:type="spellEnd"/>
      <w:r>
        <w:rPr>
          <w:rFonts w:ascii="Arial" w:hAnsi="Arial" w:cs="Arial"/>
          <w:sz w:val="20"/>
        </w:rPr>
        <w:t xml:space="preserve">, con </w:t>
      </w:r>
      <w:r w:rsidR="00752227">
        <w:rPr>
          <w:rFonts w:ascii="Arial" w:hAnsi="Arial" w:cs="Arial"/>
          <w:sz w:val="20"/>
        </w:rPr>
        <w:t>particolare riferimento</w:t>
      </w:r>
      <w:r>
        <w:rPr>
          <w:rFonts w:ascii="Arial" w:hAnsi="Arial" w:cs="Arial"/>
          <w:sz w:val="20"/>
        </w:rPr>
        <w:t xml:space="preserve"> alle modalità </w:t>
      </w:r>
      <w:r w:rsidR="004A6599">
        <w:rPr>
          <w:rFonts w:ascii="Arial" w:hAnsi="Arial" w:cs="Arial"/>
          <w:sz w:val="20"/>
        </w:rPr>
        <w:t>di accertamento di stato e</w:t>
      </w:r>
      <w:r>
        <w:rPr>
          <w:rFonts w:ascii="Arial" w:hAnsi="Arial" w:cs="Arial"/>
          <w:sz w:val="20"/>
        </w:rPr>
        <w:t xml:space="preserve"> di accettazione, a</w:t>
      </w:r>
      <w:r w:rsidR="00752227">
        <w:rPr>
          <w:rFonts w:ascii="Arial" w:hAnsi="Arial" w:cs="Arial"/>
          <w:sz w:val="20"/>
        </w:rPr>
        <w:t>lle modalità con le quali saran</w:t>
      </w:r>
      <w:r w:rsidR="004A6599">
        <w:rPr>
          <w:rFonts w:ascii="Arial" w:hAnsi="Arial" w:cs="Arial"/>
          <w:sz w:val="20"/>
        </w:rPr>
        <w:t>n</w:t>
      </w:r>
      <w:r w:rsidR="00752227">
        <w:rPr>
          <w:rFonts w:ascii="Arial" w:hAnsi="Arial" w:cs="Arial"/>
          <w:sz w:val="20"/>
        </w:rPr>
        <w:t>o avviati</w:t>
      </w:r>
      <w:r>
        <w:rPr>
          <w:rFonts w:ascii="Arial" w:hAnsi="Arial" w:cs="Arial"/>
          <w:sz w:val="20"/>
        </w:rPr>
        <w:t xml:space="preserve"> </w:t>
      </w:r>
      <w:r w:rsidR="004A6599">
        <w:rPr>
          <w:rFonts w:ascii="Arial" w:hAnsi="Arial" w:cs="Arial"/>
          <w:sz w:val="20"/>
        </w:rPr>
        <w:t>all’alimentazione</w:t>
      </w:r>
      <w:r>
        <w:rPr>
          <w:rFonts w:ascii="Arial" w:hAnsi="Arial" w:cs="Arial"/>
          <w:sz w:val="20"/>
        </w:rPr>
        <w:t xml:space="preserve"> </w:t>
      </w:r>
      <w:r w:rsidR="004A6599">
        <w:rPr>
          <w:rFonts w:ascii="Arial" w:hAnsi="Arial" w:cs="Arial"/>
          <w:sz w:val="20"/>
        </w:rPr>
        <w:t>del</w:t>
      </w:r>
      <w:r>
        <w:rPr>
          <w:rFonts w:ascii="Arial" w:hAnsi="Arial" w:cs="Arial"/>
          <w:sz w:val="20"/>
        </w:rPr>
        <w:t xml:space="preserve"> processo anaerobico.</w:t>
      </w:r>
    </w:p>
    <w:p w14:paraId="4F753B45" w14:textId="76C2CFFB" w:rsidR="00C15C59" w:rsidRPr="00ED1770" w:rsidRDefault="00C15C59" w:rsidP="000D6B28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In relazione ai rifiuti in ingresso all’impianto (</w:t>
      </w:r>
      <w:r w:rsidRPr="003225F0">
        <w:rPr>
          <w:rFonts w:ascii="Arial" w:hAnsi="Arial" w:cs="Arial"/>
          <w:sz w:val="20"/>
        </w:rPr>
        <w:t>“GEN_PIA_03”</w:t>
      </w:r>
      <w:r>
        <w:rPr>
          <w:rFonts w:ascii="Arial" w:hAnsi="Arial" w:cs="Arial"/>
          <w:sz w:val="20"/>
        </w:rPr>
        <w:t xml:space="preserve">) </w:t>
      </w:r>
      <w:r w:rsidR="004A6599">
        <w:rPr>
          <w:rFonts w:ascii="Arial" w:hAnsi="Arial" w:cs="Arial"/>
          <w:sz w:val="20"/>
        </w:rPr>
        <w:t>è necessario descrivere</w:t>
      </w:r>
      <w:r>
        <w:rPr>
          <w:rFonts w:ascii="Arial" w:hAnsi="Arial" w:cs="Arial"/>
          <w:sz w:val="20"/>
        </w:rPr>
        <w:t xml:space="preserve"> la modalità di gestione dei rifiuti costituiti da oli, in relazione alla configurazione del sistema di pretrattamento ed ingresso dei rifiuti al biodigestore</w:t>
      </w:r>
    </w:p>
    <w:p w14:paraId="5F6FA97F" w14:textId="73E00CCE" w:rsidR="00ED1770" w:rsidRPr="00ED1770" w:rsidRDefault="00ED1770" w:rsidP="000D6B28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 w:rsidRPr="003225F0">
        <w:rPr>
          <w:rFonts w:ascii="Arial" w:hAnsi="Arial" w:cs="Arial"/>
          <w:sz w:val="20"/>
        </w:rPr>
        <w:t>In relazione all’elaborato “GEN_PIA_03”,</w:t>
      </w:r>
      <w:r w:rsidR="004A6599"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 xml:space="preserve">punto 4.3.3, </w:t>
      </w:r>
      <w:r w:rsidR="004A6599">
        <w:rPr>
          <w:rFonts w:ascii="Arial" w:hAnsi="Arial" w:cs="Arial"/>
          <w:sz w:val="20"/>
        </w:rPr>
        <w:t>deve essere valutata</w:t>
      </w:r>
      <w:r>
        <w:rPr>
          <w:rFonts w:ascii="Arial" w:hAnsi="Arial" w:cs="Arial"/>
          <w:sz w:val="20"/>
        </w:rPr>
        <w:t xml:space="preserve"> l’eventuale produzione di vetro come rifiuto prodotto dalla lavorazione degli ingombranti.</w:t>
      </w:r>
    </w:p>
    <w:p w14:paraId="59C64866" w14:textId="722529F0" w:rsidR="003556FF" w:rsidRPr="005D3ECD" w:rsidRDefault="005D3ECD" w:rsidP="000D6B28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In relazione all’elaborato “GEN_PIA_03”, punt</w:t>
      </w:r>
      <w:r w:rsidR="004A6599">
        <w:rPr>
          <w:rFonts w:ascii="Arial" w:hAnsi="Arial" w:cs="Arial"/>
          <w:sz w:val="20"/>
        </w:rPr>
        <w:t>i</w:t>
      </w:r>
      <w:r>
        <w:rPr>
          <w:rFonts w:ascii="Arial" w:hAnsi="Arial" w:cs="Arial"/>
          <w:sz w:val="20"/>
        </w:rPr>
        <w:t xml:space="preserve"> 5.5.3 e 5.5.4, </w:t>
      </w:r>
      <w:r w:rsidR="004A6599">
        <w:rPr>
          <w:rFonts w:ascii="Arial" w:hAnsi="Arial" w:cs="Arial"/>
          <w:sz w:val="20"/>
        </w:rPr>
        <w:t>è necessario descrivere</w:t>
      </w:r>
      <w:r>
        <w:rPr>
          <w:rFonts w:ascii="Arial" w:hAnsi="Arial" w:cs="Arial"/>
          <w:sz w:val="20"/>
        </w:rPr>
        <w:t xml:space="preserve"> le modalità </w:t>
      </w:r>
      <w:proofErr w:type="gramStart"/>
      <w:r>
        <w:rPr>
          <w:rFonts w:ascii="Arial" w:hAnsi="Arial" w:cs="Arial"/>
          <w:sz w:val="20"/>
        </w:rPr>
        <w:t>ed</w:t>
      </w:r>
      <w:proofErr w:type="gramEnd"/>
      <w:r>
        <w:rPr>
          <w:rFonts w:ascii="Arial" w:hAnsi="Arial" w:cs="Arial"/>
          <w:sz w:val="20"/>
        </w:rPr>
        <w:t xml:space="preserve"> </w:t>
      </w:r>
      <w:r w:rsidR="00A938B3">
        <w:rPr>
          <w:rFonts w:ascii="Arial" w:hAnsi="Arial" w:cs="Arial"/>
          <w:sz w:val="20"/>
        </w:rPr>
        <w:t>la</w:t>
      </w:r>
      <w:r>
        <w:rPr>
          <w:rFonts w:ascii="Arial" w:hAnsi="Arial" w:cs="Arial"/>
          <w:sz w:val="20"/>
        </w:rPr>
        <w:t xml:space="preserve"> </w:t>
      </w:r>
      <w:r w:rsidR="00A938B3">
        <w:rPr>
          <w:rFonts w:ascii="Arial" w:hAnsi="Arial" w:cs="Arial"/>
          <w:sz w:val="20"/>
        </w:rPr>
        <w:t>procedura</w:t>
      </w:r>
      <w:r>
        <w:rPr>
          <w:rFonts w:ascii="Arial" w:hAnsi="Arial" w:cs="Arial"/>
          <w:sz w:val="20"/>
        </w:rPr>
        <w:t xml:space="preserve"> gestional</w:t>
      </w:r>
      <w:r w:rsidR="00A938B3">
        <w:rPr>
          <w:rFonts w:ascii="Arial" w:hAnsi="Arial" w:cs="Arial"/>
          <w:sz w:val="20"/>
        </w:rPr>
        <w:t>e</w:t>
      </w:r>
      <w:r>
        <w:rPr>
          <w:rFonts w:ascii="Arial" w:hAnsi="Arial" w:cs="Arial"/>
          <w:sz w:val="20"/>
        </w:rPr>
        <w:t xml:space="preserve"> </w:t>
      </w:r>
      <w:r w:rsidR="00A938B3">
        <w:rPr>
          <w:rFonts w:ascii="Arial" w:hAnsi="Arial" w:cs="Arial"/>
          <w:sz w:val="20"/>
        </w:rPr>
        <w:t xml:space="preserve">che saranno adottati </w:t>
      </w:r>
      <w:r>
        <w:rPr>
          <w:rFonts w:ascii="Arial" w:hAnsi="Arial" w:cs="Arial"/>
          <w:sz w:val="20"/>
        </w:rPr>
        <w:t>per la copertura giornaliera della cella di coltivazione</w:t>
      </w:r>
      <w:r w:rsidR="004A6599">
        <w:rPr>
          <w:rFonts w:ascii="Arial" w:hAnsi="Arial" w:cs="Arial"/>
          <w:sz w:val="20"/>
        </w:rPr>
        <w:t xml:space="preserve"> attraverso l’utilizzo di:</w:t>
      </w:r>
    </w:p>
    <w:p w14:paraId="26D45409" w14:textId="4D7C9AFD" w:rsidR="005D3ECD" w:rsidRPr="005D3ECD" w:rsidRDefault="004A6599" w:rsidP="000D6B28">
      <w:pPr>
        <w:pStyle w:val="Paragrafoelenco2"/>
        <w:numPr>
          <w:ilvl w:val="1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M</w:t>
      </w:r>
      <w:r w:rsidR="005D3ECD">
        <w:rPr>
          <w:rFonts w:ascii="Arial" w:hAnsi="Arial" w:cs="Arial"/>
          <w:sz w:val="20"/>
        </w:rPr>
        <w:t>ateriale naturale;</w:t>
      </w:r>
    </w:p>
    <w:p w14:paraId="3AA8B516" w14:textId="40837361" w:rsidR="005D3ECD" w:rsidRPr="005D3ECD" w:rsidRDefault="004A6599" w:rsidP="000D6B28">
      <w:pPr>
        <w:pStyle w:val="Paragrafoelenco2"/>
        <w:numPr>
          <w:ilvl w:val="1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M</w:t>
      </w:r>
      <w:r w:rsidR="005D3ECD">
        <w:rPr>
          <w:rFonts w:ascii="Arial" w:hAnsi="Arial" w:cs="Arial"/>
          <w:sz w:val="20"/>
        </w:rPr>
        <w:t>ateriale naturale misto a FOS;</w:t>
      </w:r>
    </w:p>
    <w:p w14:paraId="7537E255" w14:textId="0E5E3D38" w:rsidR="005D3ECD" w:rsidRPr="005D3ECD" w:rsidRDefault="005D3ECD" w:rsidP="000D6B28">
      <w:pPr>
        <w:pStyle w:val="Paragrafoelenco2"/>
        <w:numPr>
          <w:ilvl w:val="1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FOS;</w:t>
      </w:r>
    </w:p>
    <w:p w14:paraId="7BF2D2CF" w14:textId="70D49B4E" w:rsidR="005D3ECD" w:rsidRPr="005D3ECD" w:rsidRDefault="004A6599" w:rsidP="000D6B28">
      <w:pPr>
        <w:pStyle w:val="Paragrafoelenco2"/>
        <w:numPr>
          <w:ilvl w:val="1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T</w:t>
      </w:r>
      <w:r w:rsidR="005D3ECD">
        <w:rPr>
          <w:rFonts w:ascii="Arial" w:hAnsi="Arial" w:cs="Arial"/>
          <w:sz w:val="20"/>
        </w:rPr>
        <w:t>eli.</w:t>
      </w:r>
    </w:p>
    <w:p w14:paraId="2D8E39D3" w14:textId="59F1A364" w:rsidR="005D3ECD" w:rsidRPr="00935605" w:rsidRDefault="00935605" w:rsidP="000D6B28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In relazione all’elaborato “GEN_PIA_03”,</w:t>
      </w:r>
      <w:r w:rsidR="004A6599"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 xml:space="preserve">punto 5.5.7, devono essere definiti i criteri temporali secondo i quali </w:t>
      </w:r>
      <w:r w:rsidR="004A6599">
        <w:rPr>
          <w:rFonts w:ascii="Arial" w:hAnsi="Arial" w:cs="Arial"/>
          <w:sz w:val="20"/>
        </w:rPr>
        <w:t>sarà</w:t>
      </w:r>
      <w:r>
        <w:rPr>
          <w:rFonts w:ascii="Arial" w:hAnsi="Arial" w:cs="Arial"/>
          <w:sz w:val="20"/>
        </w:rPr>
        <w:t xml:space="preserve"> effettuata la copertura temporanea delle zone nelle quali non vengono effettuati abbancamenti.</w:t>
      </w:r>
    </w:p>
    <w:p w14:paraId="444D1969" w14:textId="70E31924" w:rsidR="00935605" w:rsidRPr="00EC1845" w:rsidRDefault="008D3898" w:rsidP="000D6B28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lastRenderedPageBreak/>
        <w:t>In relazione all’elaborato “GEN_PIA_03”,</w:t>
      </w:r>
      <w:r w:rsidR="004A6599"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 xml:space="preserve">punto 5.5.8, </w:t>
      </w:r>
      <w:r w:rsidR="004A6599">
        <w:rPr>
          <w:rFonts w:ascii="Arial" w:hAnsi="Arial" w:cs="Arial"/>
          <w:sz w:val="20"/>
        </w:rPr>
        <w:t>in relazione al “concentrato”, devono essere descritti</w:t>
      </w:r>
      <w:r w:rsidR="00EC1845">
        <w:rPr>
          <w:rFonts w:ascii="Arial" w:hAnsi="Arial" w:cs="Arial"/>
          <w:sz w:val="20"/>
        </w:rPr>
        <w:t>:</w:t>
      </w:r>
    </w:p>
    <w:p w14:paraId="5CD4AF1A" w14:textId="1723062F" w:rsidR="00EC1845" w:rsidRPr="00EC1845" w:rsidRDefault="001E0ADC" w:rsidP="000D6B28">
      <w:pPr>
        <w:pStyle w:val="Paragrafoelenco2"/>
        <w:numPr>
          <w:ilvl w:val="1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Le o</w:t>
      </w:r>
      <w:r w:rsidR="00EC1845">
        <w:rPr>
          <w:rFonts w:ascii="Arial" w:hAnsi="Arial" w:cs="Arial"/>
          <w:sz w:val="20"/>
        </w:rPr>
        <w:t>perazioni effettuate per il posizionamento del tubo di scarico del concentrato;</w:t>
      </w:r>
    </w:p>
    <w:p w14:paraId="664E701B" w14:textId="393581A3" w:rsidR="00EC1845" w:rsidRPr="00EC1845" w:rsidRDefault="001E0ADC" w:rsidP="000D6B28">
      <w:pPr>
        <w:pStyle w:val="Paragrafoelenco2"/>
        <w:numPr>
          <w:ilvl w:val="1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I c</w:t>
      </w:r>
      <w:r w:rsidR="00EC1845">
        <w:rPr>
          <w:rFonts w:ascii="Arial" w:hAnsi="Arial" w:cs="Arial"/>
          <w:sz w:val="20"/>
        </w:rPr>
        <w:t>riteri quantitativi per la re-immissione del concentrato nel corpo discarica;</w:t>
      </w:r>
    </w:p>
    <w:p w14:paraId="6A2F98B8" w14:textId="1F094803" w:rsidR="00EC1845" w:rsidRPr="00EC1845" w:rsidRDefault="001E0ADC" w:rsidP="000D6B28">
      <w:pPr>
        <w:pStyle w:val="Paragrafoelenco2"/>
        <w:numPr>
          <w:ilvl w:val="1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I s</w:t>
      </w:r>
      <w:r w:rsidR="00EC1845">
        <w:rPr>
          <w:rFonts w:ascii="Arial" w:hAnsi="Arial" w:cs="Arial"/>
          <w:sz w:val="20"/>
        </w:rPr>
        <w:t>istemi di mitigazione finalizzati al contenimento delle emissioni odorigene e di eventuali sversamenti al suolo del concentrato;</w:t>
      </w:r>
    </w:p>
    <w:p w14:paraId="3F02ADAD" w14:textId="3B4F403A" w:rsidR="00EC1845" w:rsidRPr="00EC1845" w:rsidRDefault="001E0ADC" w:rsidP="000D6B28">
      <w:pPr>
        <w:pStyle w:val="Paragrafoelenco2"/>
        <w:numPr>
          <w:ilvl w:val="1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Le m</w:t>
      </w:r>
      <w:r w:rsidR="00EC1845">
        <w:rPr>
          <w:rFonts w:ascii="Arial" w:hAnsi="Arial" w:cs="Arial"/>
          <w:sz w:val="20"/>
        </w:rPr>
        <w:t>odalità di riempimento e chiusura (con i rifiuti e/o coperture giornaliere) dei punti di re-immissione del concentrato sul corpo discarica;</w:t>
      </w:r>
    </w:p>
    <w:p w14:paraId="64CD8FBA" w14:textId="442D52F2" w:rsidR="00EC1845" w:rsidRPr="00EC1845" w:rsidRDefault="001E0ADC" w:rsidP="000D6B28">
      <w:pPr>
        <w:pStyle w:val="Paragrafoelenco2"/>
        <w:numPr>
          <w:ilvl w:val="1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I</w:t>
      </w:r>
      <w:r w:rsidR="00EC1845">
        <w:rPr>
          <w:rFonts w:ascii="Arial" w:hAnsi="Arial" w:cs="Arial"/>
          <w:sz w:val="20"/>
        </w:rPr>
        <w:t xml:space="preserve"> criteri di gestione delle condotte del sistema di collettamento del concentrato.</w:t>
      </w:r>
    </w:p>
    <w:p w14:paraId="3D0FB028" w14:textId="29819941" w:rsidR="00EC1845" w:rsidRPr="00BA525F" w:rsidRDefault="00BA525F" w:rsidP="000D6B28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In relazione all’elaborato “GEN_PIA_03”</w:t>
      </w:r>
      <w:r w:rsidR="00D2661F">
        <w:rPr>
          <w:rFonts w:ascii="Arial" w:hAnsi="Arial" w:cs="Arial"/>
          <w:sz w:val="20"/>
        </w:rPr>
        <w:t xml:space="preserve"> e “GEN_PIA_04”</w:t>
      </w:r>
      <w:r>
        <w:rPr>
          <w:rFonts w:ascii="Arial" w:hAnsi="Arial" w:cs="Arial"/>
          <w:sz w:val="20"/>
        </w:rPr>
        <w:t>,</w:t>
      </w:r>
      <w:r w:rsidR="001E0ADC"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 xml:space="preserve">punto 5.5.9, </w:t>
      </w:r>
      <w:r w:rsidR="001E0ADC">
        <w:rPr>
          <w:rFonts w:ascii="Arial" w:hAnsi="Arial" w:cs="Arial"/>
          <w:sz w:val="20"/>
        </w:rPr>
        <w:t>è necessario descrivere</w:t>
      </w:r>
      <w:r>
        <w:rPr>
          <w:rFonts w:ascii="Arial" w:hAnsi="Arial" w:cs="Arial"/>
          <w:sz w:val="20"/>
        </w:rPr>
        <w:t xml:space="preserve"> in maniera più dettagliata le modalità di controllo del biogas lungo le linee di captazione, trasporto e collettamento</w:t>
      </w:r>
      <w:r w:rsidR="00D2661F">
        <w:rPr>
          <w:rFonts w:ascii="Arial" w:hAnsi="Arial" w:cs="Arial"/>
          <w:sz w:val="20"/>
        </w:rPr>
        <w:t>, sia per la fase in opera che per la fase post-opera.</w:t>
      </w:r>
    </w:p>
    <w:p w14:paraId="1DE5C35A" w14:textId="2E4E199C" w:rsidR="00BA525F" w:rsidRPr="00BA525F" w:rsidRDefault="00BA525F" w:rsidP="000D6B28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In relazione all’elaborato “GEN_PIA_03”</w:t>
      </w:r>
      <w:r w:rsidR="00D2661F">
        <w:rPr>
          <w:rFonts w:ascii="Arial" w:hAnsi="Arial" w:cs="Arial"/>
          <w:sz w:val="20"/>
        </w:rPr>
        <w:t xml:space="preserve"> e “GEN_PIA_04”</w:t>
      </w:r>
      <w:r>
        <w:rPr>
          <w:rFonts w:ascii="Arial" w:hAnsi="Arial" w:cs="Arial"/>
          <w:sz w:val="20"/>
        </w:rPr>
        <w:t xml:space="preserve">, punto 5.5.9, </w:t>
      </w:r>
      <w:r w:rsidR="001E0ADC">
        <w:rPr>
          <w:rFonts w:ascii="Arial" w:hAnsi="Arial" w:cs="Arial"/>
          <w:sz w:val="20"/>
        </w:rPr>
        <w:t>devono essere descritte</w:t>
      </w:r>
      <w:r>
        <w:rPr>
          <w:rFonts w:ascii="Arial" w:hAnsi="Arial" w:cs="Arial"/>
          <w:sz w:val="20"/>
        </w:rPr>
        <w:t xml:space="preserve"> le modalità di gestione della resa delle zone di captazione del biogas e le azioni connesse al monitoraggio lungo le linee di captazione e trasporto (Teste di pozzo)</w:t>
      </w:r>
      <w:r w:rsidR="00D2661F">
        <w:rPr>
          <w:rFonts w:ascii="Arial" w:hAnsi="Arial" w:cs="Arial"/>
          <w:sz w:val="20"/>
        </w:rPr>
        <w:t>, al fine di avere sempre la massima resa di metano nel punto di invio alla sottostazione, sia per la fase in opera che per la fase post-opera.</w:t>
      </w:r>
    </w:p>
    <w:p w14:paraId="12841EDA" w14:textId="67C46625" w:rsidR="00E46ABA" w:rsidRPr="00E46ABA" w:rsidRDefault="00E46ABA" w:rsidP="000D6B28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In relazione all’elaborato “GEN_PIA_03”</w:t>
      </w:r>
      <w:r w:rsidR="00D2661F">
        <w:rPr>
          <w:rFonts w:ascii="Arial" w:hAnsi="Arial" w:cs="Arial"/>
          <w:sz w:val="20"/>
        </w:rPr>
        <w:t xml:space="preserve"> e “GEN_PIA_04”</w:t>
      </w:r>
      <w:r>
        <w:rPr>
          <w:rFonts w:ascii="Arial" w:hAnsi="Arial" w:cs="Arial"/>
          <w:sz w:val="20"/>
        </w:rPr>
        <w:t>,</w:t>
      </w:r>
      <w:r w:rsidR="001E0ADC"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>punto 5.5.9,</w:t>
      </w:r>
      <w:r w:rsidR="00FF4ABC">
        <w:rPr>
          <w:rFonts w:ascii="Arial" w:hAnsi="Arial" w:cs="Arial"/>
          <w:sz w:val="20"/>
        </w:rPr>
        <w:t xml:space="preserve"> </w:t>
      </w:r>
      <w:r w:rsidR="001E0ADC">
        <w:rPr>
          <w:rFonts w:ascii="Arial" w:hAnsi="Arial" w:cs="Arial"/>
          <w:sz w:val="20"/>
        </w:rPr>
        <w:t>devono essere valutati</w:t>
      </w:r>
      <w:r>
        <w:rPr>
          <w:rFonts w:ascii="Arial" w:hAnsi="Arial" w:cs="Arial"/>
          <w:sz w:val="20"/>
        </w:rPr>
        <w:t xml:space="preserve"> dimensionamento e </w:t>
      </w:r>
      <w:r w:rsidR="001E0ADC">
        <w:rPr>
          <w:rFonts w:ascii="Arial" w:hAnsi="Arial" w:cs="Arial"/>
          <w:sz w:val="20"/>
        </w:rPr>
        <w:t>a</w:t>
      </w:r>
      <w:r>
        <w:rPr>
          <w:rFonts w:ascii="Arial" w:hAnsi="Arial" w:cs="Arial"/>
          <w:sz w:val="20"/>
        </w:rPr>
        <w:t xml:space="preserve">deguatezza dell’attuale sistema di aspirazione, </w:t>
      </w:r>
      <w:r w:rsidR="001E0ADC">
        <w:rPr>
          <w:rFonts w:ascii="Arial" w:hAnsi="Arial" w:cs="Arial"/>
          <w:sz w:val="20"/>
        </w:rPr>
        <w:t>al fine di garantire</w:t>
      </w:r>
      <w:r>
        <w:rPr>
          <w:rFonts w:ascii="Arial" w:hAnsi="Arial" w:cs="Arial"/>
          <w:sz w:val="20"/>
        </w:rPr>
        <w:t xml:space="preserve"> </w:t>
      </w:r>
      <w:r w:rsidR="001E0ADC">
        <w:rPr>
          <w:rFonts w:ascii="Arial" w:hAnsi="Arial" w:cs="Arial"/>
          <w:sz w:val="20"/>
        </w:rPr>
        <w:t>lo stato</w:t>
      </w:r>
      <w:r>
        <w:rPr>
          <w:rFonts w:ascii="Arial" w:hAnsi="Arial" w:cs="Arial"/>
          <w:sz w:val="20"/>
        </w:rPr>
        <w:t xml:space="preserve"> d</w:t>
      </w:r>
      <w:r w:rsidR="001E0ADC">
        <w:rPr>
          <w:rFonts w:ascii="Arial" w:hAnsi="Arial" w:cs="Arial"/>
          <w:sz w:val="20"/>
        </w:rPr>
        <w:t xml:space="preserve">i </w:t>
      </w:r>
      <w:r>
        <w:rPr>
          <w:rFonts w:ascii="Arial" w:hAnsi="Arial" w:cs="Arial"/>
          <w:sz w:val="20"/>
        </w:rPr>
        <w:t>attuale depressione per il corpo C, anche dopo l’implementazione dei nuovi pozzi di aspirazione del biogas nel corpo D</w:t>
      </w:r>
      <w:r w:rsidR="00D2661F">
        <w:rPr>
          <w:rFonts w:ascii="Arial" w:hAnsi="Arial" w:cs="Arial"/>
          <w:sz w:val="20"/>
        </w:rPr>
        <w:t>, sia per la fase in opera che per la fase post-opera.</w:t>
      </w:r>
    </w:p>
    <w:p w14:paraId="71A04BC9" w14:textId="603E6832" w:rsidR="00E46ABA" w:rsidRPr="00BA525F" w:rsidRDefault="00FF4ABC" w:rsidP="000D6B28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 xml:space="preserve">In relazione all’elaborato “GEN_PIA_03”, punto 5.5.9, </w:t>
      </w:r>
      <w:r w:rsidR="001E0ADC">
        <w:rPr>
          <w:rFonts w:ascii="Arial" w:hAnsi="Arial" w:cs="Arial"/>
          <w:sz w:val="20"/>
        </w:rPr>
        <w:t>è necessario illustrare</w:t>
      </w:r>
      <w:r>
        <w:rPr>
          <w:rFonts w:ascii="Arial" w:hAnsi="Arial" w:cs="Arial"/>
          <w:sz w:val="20"/>
        </w:rPr>
        <w:t xml:space="preserve"> i criteri con i quali è </w:t>
      </w:r>
      <w:r w:rsidR="001E0ADC">
        <w:rPr>
          <w:rFonts w:ascii="Arial" w:hAnsi="Arial" w:cs="Arial"/>
          <w:sz w:val="20"/>
        </w:rPr>
        <w:t xml:space="preserve">stato </w:t>
      </w:r>
      <w:r>
        <w:rPr>
          <w:rFonts w:ascii="Arial" w:hAnsi="Arial" w:cs="Arial"/>
          <w:sz w:val="20"/>
        </w:rPr>
        <w:t xml:space="preserve">dimensionato il sistema di recupero energetico attualmente in </w:t>
      </w:r>
      <w:proofErr w:type="gramStart"/>
      <w:r>
        <w:rPr>
          <w:rFonts w:ascii="Arial" w:hAnsi="Arial" w:cs="Arial"/>
          <w:sz w:val="20"/>
        </w:rPr>
        <w:t>funzione,  al</w:t>
      </w:r>
      <w:proofErr w:type="gramEnd"/>
      <w:r>
        <w:rPr>
          <w:rFonts w:ascii="Arial" w:hAnsi="Arial" w:cs="Arial"/>
          <w:sz w:val="20"/>
        </w:rPr>
        <w:t xml:space="preserve"> fine</w:t>
      </w:r>
      <w:r w:rsidR="0055451C">
        <w:rPr>
          <w:rFonts w:ascii="Arial" w:hAnsi="Arial" w:cs="Arial"/>
          <w:sz w:val="20"/>
        </w:rPr>
        <w:t xml:space="preserve"> di evitare </w:t>
      </w:r>
      <w:r w:rsidR="001E0ADC">
        <w:rPr>
          <w:rFonts w:ascii="Arial" w:hAnsi="Arial" w:cs="Arial"/>
          <w:sz w:val="20"/>
        </w:rPr>
        <w:t>per quanto possibile</w:t>
      </w:r>
      <w:r w:rsidR="0055451C">
        <w:rPr>
          <w:rFonts w:ascii="Arial" w:hAnsi="Arial" w:cs="Arial"/>
          <w:sz w:val="20"/>
        </w:rPr>
        <w:t xml:space="preserve"> il ricors</w:t>
      </w:r>
      <w:r>
        <w:rPr>
          <w:rFonts w:ascii="Arial" w:hAnsi="Arial" w:cs="Arial"/>
          <w:sz w:val="20"/>
        </w:rPr>
        <w:t>o al sistema di emergenza della torcia, a partire dal doppio corpo di alimentazione (corpo C – corpo D).</w:t>
      </w:r>
    </w:p>
    <w:p w14:paraId="2D885FDF" w14:textId="77F40060" w:rsidR="00BA525F" w:rsidRPr="00131767" w:rsidRDefault="00131767" w:rsidP="000D6B28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In relazione all’elaborato “GEN_PIA_03”,</w:t>
      </w:r>
      <w:r w:rsidR="001E0ADC"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>Allegato 1</w:t>
      </w:r>
      <w:r w:rsidR="00AB65F7">
        <w:rPr>
          <w:rFonts w:ascii="Arial" w:hAnsi="Arial" w:cs="Arial"/>
          <w:sz w:val="20"/>
        </w:rPr>
        <w:t xml:space="preserve">, </w:t>
      </w:r>
      <w:proofErr w:type="spellStart"/>
      <w:r w:rsidR="00AB65F7">
        <w:rPr>
          <w:rFonts w:ascii="Arial" w:hAnsi="Arial" w:cs="Arial"/>
          <w:sz w:val="20"/>
        </w:rPr>
        <w:t>Tab</w:t>
      </w:r>
      <w:proofErr w:type="spellEnd"/>
      <w:r w:rsidR="00AB65F7">
        <w:rPr>
          <w:rFonts w:ascii="Arial" w:hAnsi="Arial" w:cs="Arial"/>
          <w:sz w:val="20"/>
        </w:rPr>
        <w:t>. A1,</w:t>
      </w:r>
      <w:r>
        <w:rPr>
          <w:rFonts w:ascii="Arial" w:hAnsi="Arial" w:cs="Arial"/>
          <w:sz w:val="20"/>
        </w:rPr>
        <w:t xml:space="preserve"> “Elenco dei CER ammessi in discarica”, </w:t>
      </w:r>
      <w:r w:rsidR="001E0ADC">
        <w:rPr>
          <w:rFonts w:ascii="Arial" w:hAnsi="Arial" w:cs="Arial"/>
          <w:sz w:val="20"/>
        </w:rPr>
        <w:t>è necessario individuare,</w:t>
      </w:r>
      <w:r>
        <w:rPr>
          <w:rFonts w:ascii="Arial" w:hAnsi="Arial" w:cs="Arial"/>
          <w:sz w:val="20"/>
        </w:rPr>
        <w:t xml:space="preserve"> per i seguenti CER</w:t>
      </w:r>
      <w:r w:rsidR="001E0ADC">
        <w:rPr>
          <w:rFonts w:ascii="Arial" w:hAnsi="Arial" w:cs="Arial"/>
          <w:sz w:val="20"/>
        </w:rPr>
        <w:t>,</w:t>
      </w:r>
      <w:r>
        <w:rPr>
          <w:rFonts w:ascii="Arial" w:hAnsi="Arial" w:cs="Arial"/>
          <w:sz w:val="20"/>
        </w:rPr>
        <w:t xml:space="preserve"> la tipologia specifica di rifiuto </w:t>
      </w:r>
      <w:r w:rsidR="00544F93">
        <w:rPr>
          <w:rFonts w:ascii="Arial" w:hAnsi="Arial" w:cs="Arial"/>
          <w:sz w:val="20"/>
        </w:rPr>
        <w:t xml:space="preserve">e la relativa stima quantitativa </w:t>
      </w:r>
      <w:r>
        <w:rPr>
          <w:rFonts w:ascii="Arial" w:hAnsi="Arial" w:cs="Arial"/>
          <w:sz w:val="20"/>
        </w:rPr>
        <w:t>da ammettere</w:t>
      </w:r>
      <w:r w:rsidR="009B2DCC">
        <w:rPr>
          <w:rFonts w:ascii="Arial" w:hAnsi="Arial" w:cs="Arial"/>
          <w:sz w:val="20"/>
        </w:rPr>
        <w:t xml:space="preserve"> </w:t>
      </w:r>
      <w:r w:rsidR="00544F93">
        <w:rPr>
          <w:rFonts w:ascii="Arial" w:hAnsi="Arial" w:cs="Arial"/>
          <w:sz w:val="20"/>
        </w:rPr>
        <w:t>all’impianto</w:t>
      </w:r>
      <w:r w:rsidR="009B2DCC">
        <w:rPr>
          <w:rFonts w:ascii="Arial" w:hAnsi="Arial" w:cs="Arial"/>
          <w:sz w:val="20"/>
        </w:rPr>
        <w:t>:</w:t>
      </w:r>
    </w:p>
    <w:p w14:paraId="63D2BF9B" w14:textId="77777777" w:rsidR="00131767" w:rsidRPr="00131767" w:rsidRDefault="00131767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 w:rsidRPr="00582F31">
        <w:rPr>
          <w:rFonts w:ascii="Arial" w:hAnsi="Arial" w:cs="Arial"/>
          <w:b/>
          <w:sz w:val="20"/>
        </w:rPr>
        <w:t>01 01</w:t>
      </w:r>
      <w:r>
        <w:rPr>
          <w:rFonts w:ascii="Arial" w:hAnsi="Arial" w:cs="Arial"/>
          <w:sz w:val="20"/>
        </w:rPr>
        <w:t>;</w:t>
      </w:r>
    </w:p>
    <w:p w14:paraId="270D9618" w14:textId="77777777" w:rsidR="00131767" w:rsidRPr="00131767" w:rsidRDefault="00131767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 w:rsidRPr="00582F31">
        <w:rPr>
          <w:rFonts w:ascii="Arial" w:hAnsi="Arial" w:cs="Arial"/>
          <w:b/>
          <w:sz w:val="20"/>
        </w:rPr>
        <w:t>01 03</w:t>
      </w:r>
      <w:r>
        <w:rPr>
          <w:rFonts w:ascii="Arial" w:hAnsi="Arial" w:cs="Arial"/>
          <w:sz w:val="20"/>
        </w:rPr>
        <w:t>; 01 03 06; 01 03 08.</w:t>
      </w:r>
    </w:p>
    <w:p w14:paraId="4F43E910" w14:textId="77777777" w:rsidR="00131767" w:rsidRPr="00131767" w:rsidRDefault="00131767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 w:rsidRPr="00582F31">
        <w:rPr>
          <w:rFonts w:ascii="Arial" w:hAnsi="Arial" w:cs="Arial"/>
          <w:b/>
          <w:sz w:val="20"/>
        </w:rPr>
        <w:t>01 04</w:t>
      </w:r>
      <w:r>
        <w:rPr>
          <w:rFonts w:ascii="Arial" w:hAnsi="Arial" w:cs="Arial"/>
          <w:sz w:val="20"/>
        </w:rPr>
        <w:t>; 01 04 08; 01 04 10; 01 04 11; 01 04 13;</w:t>
      </w:r>
    </w:p>
    <w:p w14:paraId="7B50FC8D" w14:textId="77777777" w:rsidR="00131767" w:rsidRPr="00131767" w:rsidRDefault="00131767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 w:rsidRPr="00582F31">
        <w:rPr>
          <w:rFonts w:ascii="Arial" w:hAnsi="Arial" w:cs="Arial"/>
          <w:b/>
          <w:sz w:val="20"/>
        </w:rPr>
        <w:t>04 02</w:t>
      </w:r>
      <w:r>
        <w:rPr>
          <w:rFonts w:ascii="Arial" w:hAnsi="Arial" w:cs="Arial"/>
          <w:sz w:val="20"/>
        </w:rPr>
        <w:t>; 04 02 15; 04 02 17;</w:t>
      </w:r>
    </w:p>
    <w:p w14:paraId="6CF5A315" w14:textId="77777777" w:rsidR="00131767" w:rsidRPr="00131767" w:rsidRDefault="00131767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 w:rsidRPr="00582F31">
        <w:rPr>
          <w:rFonts w:ascii="Arial" w:hAnsi="Arial" w:cs="Arial"/>
          <w:b/>
          <w:sz w:val="20"/>
        </w:rPr>
        <w:t>05 01</w:t>
      </w:r>
      <w:r>
        <w:rPr>
          <w:rFonts w:ascii="Arial" w:hAnsi="Arial" w:cs="Arial"/>
          <w:sz w:val="20"/>
        </w:rPr>
        <w:t>; 05 01 14; 05 01 16; 05 01 17;</w:t>
      </w:r>
    </w:p>
    <w:p w14:paraId="267E5231" w14:textId="77777777" w:rsidR="00131767" w:rsidRPr="00131767" w:rsidRDefault="00131767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 w:rsidRPr="00582F31">
        <w:rPr>
          <w:rFonts w:ascii="Arial" w:hAnsi="Arial" w:cs="Arial"/>
          <w:b/>
          <w:sz w:val="20"/>
        </w:rPr>
        <w:t>05 06</w:t>
      </w:r>
      <w:r>
        <w:rPr>
          <w:rFonts w:ascii="Arial" w:hAnsi="Arial" w:cs="Arial"/>
          <w:sz w:val="20"/>
        </w:rPr>
        <w:t>; 05 06 04;</w:t>
      </w:r>
    </w:p>
    <w:p w14:paraId="5723FB7D" w14:textId="77777777" w:rsidR="00131767" w:rsidRPr="00131767" w:rsidRDefault="00131767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 w:rsidRPr="00582F31">
        <w:rPr>
          <w:rFonts w:ascii="Arial" w:hAnsi="Arial" w:cs="Arial"/>
          <w:b/>
          <w:sz w:val="20"/>
        </w:rPr>
        <w:t>05 07</w:t>
      </w:r>
      <w:r>
        <w:rPr>
          <w:rFonts w:ascii="Arial" w:hAnsi="Arial" w:cs="Arial"/>
          <w:sz w:val="20"/>
        </w:rPr>
        <w:t>; 05 07 02;</w:t>
      </w:r>
    </w:p>
    <w:p w14:paraId="1A73D483" w14:textId="77777777" w:rsidR="00131767" w:rsidRPr="00131767" w:rsidRDefault="00131767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 w:rsidRPr="00582F31">
        <w:rPr>
          <w:rFonts w:ascii="Arial" w:hAnsi="Arial" w:cs="Arial"/>
          <w:b/>
          <w:sz w:val="20"/>
        </w:rPr>
        <w:t>06 03</w:t>
      </w:r>
      <w:r>
        <w:rPr>
          <w:rFonts w:ascii="Arial" w:hAnsi="Arial" w:cs="Arial"/>
          <w:sz w:val="20"/>
        </w:rPr>
        <w:t>; 06 03 16;</w:t>
      </w:r>
    </w:p>
    <w:p w14:paraId="68AC60DB" w14:textId="77777777" w:rsidR="00131767" w:rsidRPr="00131767" w:rsidRDefault="00131767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 w:rsidRPr="00582F31">
        <w:rPr>
          <w:rFonts w:ascii="Arial" w:hAnsi="Arial" w:cs="Arial"/>
          <w:b/>
          <w:sz w:val="20"/>
        </w:rPr>
        <w:t>06 06</w:t>
      </w:r>
      <w:r>
        <w:rPr>
          <w:rFonts w:ascii="Arial" w:hAnsi="Arial" w:cs="Arial"/>
          <w:sz w:val="20"/>
        </w:rPr>
        <w:t>; 06 06 03;</w:t>
      </w:r>
    </w:p>
    <w:p w14:paraId="380CA566" w14:textId="77777777" w:rsidR="00131767" w:rsidRPr="00131767" w:rsidRDefault="00131767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 w:rsidRPr="00582F31">
        <w:rPr>
          <w:rFonts w:ascii="Arial" w:hAnsi="Arial" w:cs="Arial"/>
          <w:b/>
          <w:sz w:val="20"/>
        </w:rPr>
        <w:t>06 09</w:t>
      </w:r>
      <w:r>
        <w:rPr>
          <w:rFonts w:ascii="Arial" w:hAnsi="Arial" w:cs="Arial"/>
          <w:sz w:val="20"/>
        </w:rPr>
        <w:t>; 06 09 04;</w:t>
      </w:r>
    </w:p>
    <w:p w14:paraId="58320CD9" w14:textId="77777777" w:rsidR="00131767" w:rsidRPr="00131767" w:rsidRDefault="00131767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 w:rsidRPr="00582F31">
        <w:rPr>
          <w:rFonts w:ascii="Arial" w:hAnsi="Arial" w:cs="Arial"/>
          <w:b/>
          <w:sz w:val="20"/>
        </w:rPr>
        <w:t>08 02</w:t>
      </w:r>
      <w:r>
        <w:rPr>
          <w:rFonts w:ascii="Arial" w:hAnsi="Arial" w:cs="Arial"/>
          <w:sz w:val="20"/>
        </w:rPr>
        <w:t>; 08 02 01;</w:t>
      </w:r>
    </w:p>
    <w:p w14:paraId="1323D606" w14:textId="77777777" w:rsidR="00131767" w:rsidRPr="00131767" w:rsidRDefault="00131767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 w:rsidRPr="00582F31">
        <w:rPr>
          <w:rFonts w:ascii="Arial" w:hAnsi="Arial" w:cs="Arial"/>
          <w:b/>
          <w:sz w:val="20"/>
        </w:rPr>
        <w:t>08 03</w:t>
      </w:r>
      <w:r>
        <w:rPr>
          <w:rFonts w:ascii="Arial" w:hAnsi="Arial" w:cs="Arial"/>
          <w:sz w:val="20"/>
        </w:rPr>
        <w:t>; 08 03 13; 08 03 18;</w:t>
      </w:r>
    </w:p>
    <w:p w14:paraId="60D65AF3" w14:textId="77777777" w:rsidR="00131767" w:rsidRPr="00131767" w:rsidRDefault="00131767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 w:rsidRPr="00582F31">
        <w:rPr>
          <w:rFonts w:ascii="Arial" w:hAnsi="Arial" w:cs="Arial"/>
          <w:b/>
          <w:sz w:val="20"/>
        </w:rPr>
        <w:t>08 04</w:t>
      </w:r>
      <w:r>
        <w:rPr>
          <w:rFonts w:ascii="Arial" w:hAnsi="Arial" w:cs="Arial"/>
          <w:sz w:val="20"/>
        </w:rPr>
        <w:t>; 08 04 10;</w:t>
      </w:r>
    </w:p>
    <w:p w14:paraId="1A6C1404" w14:textId="77777777" w:rsidR="00131767" w:rsidRPr="00131767" w:rsidRDefault="00131767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 w:rsidRPr="00582F31">
        <w:rPr>
          <w:rFonts w:ascii="Arial" w:hAnsi="Arial" w:cs="Arial"/>
          <w:b/>
          <w:sz w:val="20"/>
        </w:rPr>
        <w:t>10 01</w:t>
      </w:r>
      <w:r>
        <w:rPr>
          <w:rFonts w:ascii="Arial" w:hAnsi="Arial" w:cs="Arial"/>
          <w:sz w:val="20"/>
        </w:rPr>
        <w:t>; 10 01 01; 10 01 02; 10 01 03; 10 01 05; 10 01 07; 10 01 15; 10 01 17; 10 01 19; 10 01 24; 10 01 25; 10 01 26;</w:t>
      </w:r>
    </w:p>
    <w:p w14:paraId="3F489AF8" w14:textId="77777777" w:rsidR="00131767" w:rsidRPr="00131767" w:rsidRDefault="00131767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 w:rsidRPr="00582F31">
        <w:rPr>
          <w:rFonts w:ascii="Arial" w:hAnsi="Arial" w:cs="Arial"/>
          <w:b/>
          <w:sz w:val="20"/>
        </w:rPr>
        <w:t>10 02</w:t>
      </w:r>
      <w:r>
        <w:rPr>
          <w:rFonts w:ascii="Arial" w:hAnsi="Arial" w:cs="Arial"/>
          <w:sz w:val="20"/>
        </w:rPr>
        <w:t>; 10 02 01; 10 02 02; 10 02 08; 10 02 10; 10 02 12;</w:t>
      </w:r>
    </w:p>
    <w:p w14:paraId="5F6DFACD" w14:textId="77777777" w:rsidR="00131767" w:rsidRPr="00131767" w:rsidRDefault="00131767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 w:rsidRPr="00582F31">
        <w:rPr>
          <w:rFonts w:ascii="Arial" w:hAnsi="Arial" w:cs="Arial"/>
          <w:b/>
          <w:sz w:val="20"/>
        </w:rPr>
        <w:t>10 03</w:t>
      </w:r>
      <w:r>
        <w:rPr>
          <w:rFonts w:ascii="Arial" w:hAnsi="Arial" w:cs="Arial"/>
          <w:sz w:val="20"/>
        </w:rPr>
        <w:t>; 10 03 02; 10 03 05; 10 03 16; 10 03 18; 10 03 20; 10 03 22; 10 03 24; 10 03 28; 10 03 30;</w:t>
      </w:r>
    </w:p>
    <w:p w14:paraId="193B7B18" w14:textId="77777777" w:rsidR="00131767" w:rsidRPr="00131767" w:rsidRDefault="00131767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 w:rsidRPr="00582F31">
        <w:rPr>
          <w:rFonts w:ascii="Arial" w:hAnsi="Arial" w:cs="Arial"/>
          <w:b/>
          <w:sz w:val="20"/>
        </w:rPr>
        <w:t>10 04</w:t>
      </w:r>
      <w:r>
        <w:rPr>
          <w:rFonts w:ascii="Arial" w:hAnsi="Arial" w:cs="Arial"/>
          <w:sz w:val="20"/>
        </w:rPr>
        <w:t>; 10 04 10;</w:t>
      </w:r>
    </w:p>
    <w:p w14:paraId="19EDFB6C" w14:textId="77777777" w:rsidR="00131767" w:rsidRPr="00131767" w:rsidRDefault="00131767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 w:rsidRPr="00582F31">
        <w:rPr>
          <w:rFonts w:ascii="Arial" w:hAnsi="Arial" w:cs="Arial"/>
          <w:b/>
          <w:sz w:val="20"/>
        </w:rPr>
        <w:t>10 05</w:t>
      </w:r>
      <w:r>
        <w:rPr>
          <w:rFonts w:ascii="Arial" w:hAnsi="Arial" w:cs="Arial"/>
          <w:sz w:val="20"/>
        </w:rPr>
        <w:t>; 10 05 01; 10 05 04; 10 05 09; 10 05 11;</w:t>
      </w:r>
    </w:p>
    <w:p w14:paraId="59D31E72" w14:textId="77777777" w:rsidR="00131767" w:rsidRPr="00131767" w:rsidRDefault="00131767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 w:rsidRPr="00582F31">
        <w:rPr>
          <w:rFonts w:ascii="Arial" w:hAnsi="Arial" w:cs="Arial"/>
          <w:b/>
          <w:sz w:val="20"/>
        </w:rPr>
        <w:t>10 06</w:t>
      </w:r>
      <w:r>
        <w:rPr>
          <w:rFonts w:ascii="Arial" w:hAnsi="Arial" w:cs="Arial"/>
          <w:sz w:val="20"/>
        </w:rPr>
        <w:t>; 10 06 01; 10 06 02; 10 06 04; 10 06 10;</w:t>
      </w:r>
    </w:p>
    <w:p w14:paraId="1343EECF" w14:textId="77777777" w:rsidR="00131767" w:rsidRPr="00582F31" w:rsidRDefault="00131767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 w:rsidRPr="00582F31">
        <w:rPr>
          <w:rFonts w:ascii="Arial" w:hAnsi="Arial" w:cs="Arial"/>
          <w:b/>
          <w:sz w:val="20"/>
        </w:rPr>
        <w:t>10 07</w:t>
      </w:r>
      <w:r>
        <w:rPr>
          <w:rFonts w:ascii="Arial" w:hAnsi="Arial" w:cs="Arial"/>
          <w:sz w:val="20"/>
        </w:rPr>
        <w:t>; 10 07 01; 10 07 02; 10 07 03; 10 07 04; 10 07 08;</w:t>
      </w:r>
    </w:p>
    <w:p w14:paraId="302D2430" w14:textId="77777777" w:rsidR="00582F31" w:rsidRPr="00170A63" w:rsidRDefault="00582F31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 w:rsidRPr="00582F31">
        <w:rPr>
          <w:rFonts w:ascii="Arial" w:hAnsi="Arial" w:cs="Arial"/>
          <w:b/>
          <w:sz w:val="20"/>
        </w:rPr>
        <w:t>10 08</w:t>
      </w:r>
      <w:r>
        <w:rPr>
          <w:rFonts w:ascii="Arial" w:hAnsi="Arial" w:cs="Arial"/>
          <w:sz w:val="20"/>
        </w:rPr>
        <w:t>; 10 08 04; 10 08 09; 10 08 11; 10 08 13; 10 08 14; 10 08 16; 10 08 20;</w:t>
      </w:r>
    </w:p>
    <w:p w14:paraId="4ED206A0" w14:textId="77777777" w:rsidR="00170A63" w:rsidRPr="00170A63" w:rsidRDefault="00170A63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lastRenderedPageBreak/>
        <w:t>10 09</w:t>
      </w:r>
      <w:r>
        <w:rPr>
          <w:rFonts w:ascii="Arial" w:hAnsi="Arial" w:cs="Arial"/>
          <w:sz w:val="20"/>
        </w:rPr>
        <w:t>; 10 09 06; 10 09 08; 10 09 10; 10 09 12; 10 09 14; 10 09 16;</w:t>
      </w:r>
    </w:p>
    <w:p w14:paraId="6A550303" w14:textId="77777777" w:rsidR="00170A63" w:rsidRPr="00170A63" w:rsidRDefault="00170A63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10 10</w:t>
      </w:r>
      <w:r>
        <w:rPr>
          <w:rFonts w:ascii="Arial" w:hAnsi="Arial" w:cs="Arial"/>
          <w:sz w:val="20"/>
        </w:rPr>
        <w:t>; 10 10 06; 10 10 08; 10 10 10; 10 10 12; 10 10 14; 10 10 16;</w:t>
      </w:r>
    </w:p>
    <w:p w14:paraId="5A617097" w14:textId="77777777" w:rsidR="00170A63" w:rsidRPr="00170A63" w:rsidRDefault="00170A63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10 11</w:t>
      </w:r>
      <w:r>
        <w:rPr>
          <w:rFonts w:ascii="Arial" w:hAnsi="Arial" w:cs="Arial"/>
          <w:sz w:val="20"/>
        </w:rPr>
        <w:t>; 10 11 03; 10 11 05; 10 11 10; 10 11 12; 10 11 16; 10 11 20;</w:t>
      </w:r>
    </w:p>
    <w:p w14:paraId="67293D46" w14:textId="77777777" w:rsidR="00170A63" w:rsidRPr="00170A63" w:rsidRDefault="00170A63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10 12</w:t>
      </w:r>
      <w:r>
        <w:rPr>
          <w:rFonts w:ascii="Arial" w:hAnsi="Arial" w:cs="Arial"/>
          <w:sz w:val="20"/>
        </w:rPr>
        <w:t>; 10 12 03; 10 12 08; 10 12 10; 10 12 12;</w:t>
      </w:r>
    </w:p>
    <w:p w14:paraId="3420A044" w14:textId="77777777" w:rsidR="00170A63" w:rsidRPr="00170A63" w:rsidRDefault="00170A63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10 13</w:t>
      </w:r>
      <w:r>
        <w:rPr>
          <w:rFonts w:ascii="Arial" w:hAnsi="Arial" w:cs="Arial"/>
          <w:sz w:val="20"/>
        </w:rPr>
        <w:t>; 10 13 06; 10 13 13;</w:t>
      </w:r>
    </w:p>
    <w:p w14:paraId="62B11184" w14:textId="77777777" w:rsidR="00170A63" w:rsidRPr="00170A63" w:rsidRDefault="00170A63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12 01</w:t>
      </w:r>
      <w:r>
        <w:rPr>
          <w:rFonts w:ascii="Arial" w:hAnsi="Arial" w:cs="Arial"/>
          <w:sz w:val="20"/>
        </w:rPr>
        <w:t>; 12 01 13; 12 01 17; 12 01 21;</w:t>
      </w:r>
    </w:p>
    <w:p w14:paraId="3DF9D35D" w14:textId="77777777" w:rsidR="00170A63" w:rsidRPr="00170A63" w:rsidRDefault="00170A63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15 02</w:t>
      </w:r>
      <w:r>
        <w:rPr>
          <w:rFonts w:ascii="Arial" w:hAnsi="Arial" w:cs="Arial"/>
          <w:sz w:val="20"/>
        </w:rPr>
        <w:t>; 15 02 03;</w:t>
      </w:r>
    </w:p>
    <w:p w14:paraId="342E6B88" w14:textId="77777777" w:rsidR="00170A63" w:rsidRPr="00170A63" w:rsidRDefault="00170A63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16 01</w:t>
      </w:r>
      <w:r>
        <w:rPr>
          <w:rFonts w:ascii="Arial" w:hAnsi="Arial" w:cs="Arial"/>
          <w:sz w:val="20"/>
        </w:rPr>
        <w:t>; 16 01 12; 16 01 22;</w:t>
      </w:r>
    </w:p>
    <w:p w14:paraId="73E00497" w14:textId="77777777" w:rsidR="00170A63" w:rsidRPr="00170A63" w:rsidRDefault="00170A63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16 03</w:t>
      </w:r>
      <w:r>
        <w:rPr>
          <w:rFonts w:ascii="Arial" w:hAnsi="Arial" w:cs="Arial"/>
          <w:sz w:val="20"/>
        </w:rPr>
        <w:t>; 16 03 04;</w:t>
      </w:r>
    </w:p>
    <w:p w14:paraId="741CF9EE" w14:textId="77777777" w:rsidR="00170A63" w:rsidRPr="00170A63" w:rsidRDefault="00170A63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16 11</w:t>
      </w:r>
      <w:r>
        <w:rPr>
          <w:rFonts w:ascii="Arial" w:hAnsi="Arial" w:cs="Arial"/>
          <w:sz w:val="20"/>
        </w:rPr>
        <w:t>; 16 11 02;</w:t>
      </w:r>
      <w:r>
        <w:rPr>
          <w:rFonts w:ascii="Arial" w:hAnsi="Arial" w:cs="Arial"/>
          <w:b/>
          <w:sz w:val="20"/>
        </w:rPr>
        <w:t xml:space="preserve"> </w:t>
      </w:r>
      <w:r>
        <w:rPr>
          <w:rFonts w:ascii="Arial" w:hAnsi="Arial" w:cs="Arial"/>
          <w:sz w:val="20"/>
        </w:rPr>
        <w:t>16 11 04; 16 11 06;</w:t>
      </w:r>
    </w:p>
    <w:p w14:paraId="16AD2104" w14:textId="77777777" w:rsidR="00170A63" w:rsidRPr="00170A63" w:rsidRDefault="00170A63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17 01</w:t>
      </w:r>
      <w:r>
        <w:rPr>
          <w:rFonts w:ascii="Arial" w:hAnsi="Arial" w:cs="Arial"/>
          <w:sz w:val="20"/>
        </w:rPr>
        <w:t>; 17 01 07;</w:t>
      </w:r>
    </w:p>
    <w:p w14:paraId="0AD84C2E" w14:textId="77777777" w:rsidR="00170A63" w:rsidRPr="00170A63" w:rsidRDefault="00170A63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17 03</w:t>
      </w:r>
      <w:r>
        <w:rPr>
          <w:rFonts w:ascii="Arial" w:hAnsi="Arial" w:cs="Arial"/>
          <w:sz w:val="20"/>
        </w:rPr>
        <w:t>; 17 03 02;</w:t>
      </w:r>
    </w:p>
    <w:p w14:paraId="26EF3D41" w14:textId="77777777" w:rsidR="00170A63" w:rsidRPr="00170A63" w:rsidRDefault="00170A63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17 05</w:t>
      </w:r>
      <w:r>
        <w:rPr>
          <w:rFonts w:ascii="Arial" w:hAnsi="Arial" w:cs="Arial"/>
          <w:sz w:val="20"/>
        </w:rPr>
        <w:t xml:space="preserve">; 17 05 04; </w:t>
      </w:r>
    </w:p>
    <w:p w14:paraId="430DB776" w14:textId="77777777" w:rsidR="00170A63" w:rsidRPr="00170A63" w:rsidRDefault="00170A63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17 08</w:t>
      </w:r>
      <w:r>
        <w:rPr>
          <w:rFonts w:ascii="Arial" w:hAnsi="Arial" w:cs="Arial"/>
          <w:sz w:val="20"/>
        </w:rPr>
        <w:t>; 17 08 02; 07 09 04;</w:t>
      </w:r>
    </w:p>
    <w:p w14:paraId="00440356" w14:textId="77777777" w:rsidR="00170A63" w:rsidRPr="00170A63" w:rsidRDefault="00170A63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18 01</w:t>
      </w:r>
      <w:r>
        <w:rPr>
          <w:rFonts w:ascii="Arial" w:hAnsi="Arial" w:cs="Arial"/>
          <w:sz w:val="20"/>
        </w:rPr>
        <w:t>; 18 01 04;</w:t>
      </w:r>
    </w:p>
    <w:p w14:paraId="4C40A912" w14:textId="77777777" w:rsidR="00170A63" w:rsidRPr="00170A63" w:rsidRDefault="00170A63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18 02</w:t>
      </w:r>
      <w:r>
        <w:rPr>
          <w:rFonts w:ascii="Arial" w:hAnsi="Arial" w:cs="Arial"/>
          <w:sz w:val="20"/>
        </w:rPr>
        <w:t>; 18 02 03;</w:t>
      </w:r>
    </w:p>
    <w:p w14:paraId="67A30588" w14:textId="77777777" w:rsidR="00170A63" w:rsidRPr="00170A63" w:rsidRDefault="00170A63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19 01</w:t>
      </w:r>
      <w:r>
        <w:rPr>
          <w:rFonts w:ascii="Arial" w:hAnsi="Arial" w:cs="Arial"/>
          <w:sz w:val="20"/>
        </w:rPr>
        <w:t>; 19 01 12; 19 01 14; 19 01 16; 19 01 18;</w:t>
      </w:r>
    </w:p>
    <w:p w14:paraId="74183381" w14:textId="77777777" w:rsidR="00170A63" w:rsidRPr="00A64C20" w:rsidRDefault="00170A63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19 02</w:t>
      </w:r>
      <w:r w:rsidR="00A64C20">
        <w:rPr>
          <w:rFonts w:ascii="Arial" w:hAnsi="Arial" w:cs="Arial"/>
          <w:sz w:val="20"/>
        </w:rPr>
        <w:t>; 1</w:t>
      </w:r>
      <w:r>
        <w:rPr>
          <w:rFonts w:ascii="Arial" w:hAnsi="Arial" w:cs="Arial"/>
          <w:sz w:val="20"/>
        </w:rPr>
        <w:t>9 02 03</w:t>
      </w:r>
      <w:r w:rsidR="00A64C20">
        <w:rPr>
          <w:rFonts w:ascii="Arial" w:hAnsi="Arial" w:cs="Arial"/>
          <w:sz w:val="20"/>
        </w:rPr>
        <w:t>;</w:t>
      </w:r>
    </w:p>
    <w:p w14:paraId="5F7CDACA" w14:textId="77777777" w:rsidR="00A64C20" w:rsidRPr="00A64C20" w:rsidRDefault="00A64C20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19 03</w:t>
      </w:r>
      <w:r>
        <w:rPr>
          <w:rFonts w:ascii="Arial" w:hAnsi="Arial" w:cs="Arial"/>
          <w:sz w:val="20"/>
        </w:rPr>
        <w:t>; 19 03 05; 19 03 07;</w:t>
      </w:r>
    </w:p>
    <w:p w14:paraId="53E26C32" w14:textId="77777777" w:rsidR="00A64C20" w:rsidRPr="00A64C20" w:rsidRDefault="00A64C20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19 04</w:t>
      </w:r>
      <w:r>
        <w:rPr>
          <w:rFonts w:ascii="Arial" w:hAnsi="Arial" w:cs="Arial"/>
          <w:sz w:val="20"/>
        </w:rPr>
        <w:t>; 19 04 01;</w:t>
      </w:r>
    </w:p>
    <w:p w14:paraId="305D9AD3" w14:textId="77777777" w:rsidR="00A64C20" w:rsidRPr="00A64C20" w:rsidRDefault="00A64C20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19 12</w:t>
      </w:r>
      <w:r>
        <w:rPr>
          <w:rFonts w:ascii="Arial" w:hAnsi="Arial" w:cs="Arial"/>
          <w:sz w:val="20"/>
        </w:rPr>
        <w:t>; 19 12 12;</w:t>
      </w:r>
    </w:p>
    <w:p w14:paraId="12095045" w14:textId="77777777" w:rsidR="00A64C20" w:rsidRPr="00A64C20" w:rsidRDefault="00A64C20" w:rsidP="00544F93">
      <w:pPr>
        <w:pStyle w:val="Paragrafoelenco2"/>
        <w:numPr>
          <w:ilvl w:val="2"/>
          <w:numId w:val="2"/>
        </w:numPr>
        <w:ind w:left="1134" w:hanging="283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19 13</w:t>
      </w:r>
      <w:r>
        <w:rPr>
          <w:rFonts w:ascii="Arial" w:hAnsi="Arial" w:cs="Arial"/>
          <w:sz w:val="20"/>
        </w:rPr>
        <w:t>; 19 13 02;</w:t>
      </w:r>
    </w:p>
    <w:p w14:paraId="0A5922B7" w14:textId="300FDA7A" w:rsidR="006928B1" w:rsidRPr="0064526D" w:rsidRDefault="00544F93" w:rsidP="000D6B28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L</w:t>
      </w:r>
      <w:r w:rsidR="006928B1">
        <w:rPr>
          <w:rFonts w:ascii="Arial" w:hAnsi="Arial" w:cs="Arial"/>
          <w:sz w:val="20"/>
        </w:rPr>
        <w:t>’elaborato “GEN_PIA_04”</w:t>
      </w:r>
      <w:r w:rsidR="0064526D">
        <w:rPr>
          <w:rFonts w:ascii="Arial" w:hAnsi="Arial" w:cs="Arial"/>
          <w:sz w:val="20"/>
        </w:rPr>
        <w:t xml:space="preserve">, al punto 3.1, </w:t>
      </w:r>
      <w:r>
        <w:rPr>
          <w:rFonts w:ascii="Arial" w:hAnsi="Arial" w:cs="Arial"/>
          <w:sz w:val="20"/>
        </w:rPr>
        <w:t xml:space="preserve">deve essere </w:t>
      </w:r>
      <w:r w:rsidR="0085470B">
        <w:rPr>
          <w:rFonts w:ascii="Arial" w:hAnsi="Arial" w:cs="Arial"/>
          <w:sz w:val="20"/>
        </w:rPr>
        <w:t>aggiornato a</w:t>
      </w:r>
      <w:r w:rsidR="0064526D">
        <w:rPr>
          <w:rFonts w:ascii="Arial" w:hAnsi="Arial" w:cs="Arial"/>
          <w:sz w:val="20"/>
        </w:rPr>
        <w:t xml:space="preserve"> quanto disposto al punto 5.3, dell’allegato 1, al D. Lgs. N. 36/2003,</w:t>
      </w:r>
      <w:r w:rsidR="0064526D" w:rsidRPr="0064526D">
        <w:rPr>
          <w:rFonts w:ascii="Arial" w:hAnsi="Arial" w:cs="Arial"/>
          <w:sz w:val="20"/>
        </w:rPr>
        <w:t xml:space="preserve"> </w:t>
      </w:r>
      <w:r w:rsidR="0064526D">
        <w:rPr>
          <w:rFonts w:ascii="Arial" w:hAnsi="Arial" w:cs="Arial"/>
          <w:sz w:val="20"/>
        </w:rPr>
        <w:t>con i parametri da monitorare nel percolato, nello specifico “Solfati, Cadmio, Piombo, Cromo e Zinco”, con frequenza semestrale come previsto alla Tab. 2 allo stesso decreto.</w:t>
      </w:r>
    </w:p>
    <w:p w14:paraId="18956A13" w14:textId="1B8FD652" w:rsidR="0064526D" w:rsidRPr="005B146B" w:rsidRDefault="0064526D" w:rsidP="000D6B28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 xml:space="preserve">In relazione all’elaborato “GEN_PIA_04”, al punto 1.4, </w:t>
      </w:r>
      <w:r w:rsidR="0085470B">
        <w:rPr>
          <w:rFonts w:ascii="Arial" w:hAnsi="Arial" w:cs="Arial"/>
          <w:sz w:val="20"/>
        </w:rPr>
        <w:t>devono essere dettagliate</w:t>
      </w:r>
      <w:r>
        <w:rPr>
          <w:rFonts w:ascii="Arial" w:hAnsi="Arial" w:cs="Arial"/>
          <w:sz w:val="20"/>
        </w:rPr>
        <w:t xml:space="preserve"> le operazioni di manutenzione </w:t>
      </w:r>
      <w:r w:rsidR="005B146B">
        <w:rPr>
          <w:rFonts w:ascii="Arial" w:hAnsi="Arial" w:cs="Arial"/>
          <w:sz w:val="20"/>
        </w:rPr>
        <w:t xml:space="preserve">previste </w:t>
      </w:r>
      <w:r>
        <w:rPr>
          <w:rFonts w:ascii="Arial" w:hAnsi="Arial" w:cs="Arial"/>
          <w:sz w:val="20"/>
        </w:rPr>
        <w:t>in post opera</w:t>
      </w:r>
      <w:r w:rsidR="005B146B">
        <w:rPr>
          <w:rFonts w:ascii="Arial" w:hAnsi="Arial" w:cs="Arial"/>
          <w:sz w:val="20"/>
        </w:rPr>
        <w:t xml:space="preserve">. </w:t>
      </w:r>
      <w:r w:rsidR="0085470B">
        <w:rPr>
          <w:rFonts w:ascii="Arial" w:hAnsi="Arial" w:cs="Arial"/>
          <w:sz w:val="20"/>
        </w:rPr>
        <w:t>Devono inoltre essere indicati</w:t>
      </w:r>
      <w:r w:rsidR="005B146B">
        <w:rPr>
          <w:rFonts w:ascii="Arial" w:hAnsi="Arial" w:cs="Arial"/>
          <w:sz w:val="20"/>
        </w:rPr>
        <w:t xml:space="preserve"> i punti di accesso attraverso i quali saranno effettuati i controlli sull’efficienza della rete di drenaggio e le </w:t>
      </w:r>
      <w:r w:rsidR="0085470B">
        <w:rPr>
          <w:rFonts w:ascii="Arial" w:hAnsi="Arial" w:cs="Arial"/>
          <w:sz w:val="20"/>
        </w:rPr>
        <w:t xml:space="preserve">operazioni di </w:t>
      </w:r>
      <w:r w:rsidR="005B146B">
        <w:rPr>
          <w:rFonts w:ascii="Arial" w:hAnsi="Arial" w:cs="Arial"/>
          <w:sz w:val="20"/>
        </w:rPr>
        <w:t>manutenzion</w:t>
      </w:r>
      <w:r w:rsidR="0085470B">
        <w:rPr>
          <w:rFonts w:ascii="Arial" w:hAnsi="Arial" w:cs="Arial"/>
          <w:sz w:val="20"/>
        </w:rPr>
        <w:t>e</w:t>
      </w:r>
      <w:r w:rsidR="005B146B">
        <w:rPr>
          <w:rFonts w:ascii="Arial" w:hAnsi="Arial" w:cs="Arial"/>
          <w:sz w:val="20"/>
        </w:rPr>
        <w:t>.</w:t>
      </w:r>
    </w:p>
    <w:p w14:paraId="37131918" w14:textId="2B3C6042" w:rsidR="005B146B" w:rsidRPr="0064526D" w:rsidRDefault="0085470B" w:rsidP="000D6B28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L</w:t>
      </w:r>
      <w:r w:rsidR="005B146B">
        <w:rPr>
          <w:rFonts w:ascii="Arial" w:hAnsi="Arial" w:cs="Arial"/>
          <w:sz w:val="20"/>
        </w:rPr>
        <w:t xml:space="preserve">’elaborato “GEN_PIA_04”, al punto 3.1, </w:t>
      </w:r>
      <w:r>
        <w:rPr>
          <w:rFonts w:ascii="Arial" w:hAnsi="Arial" w:cs="Arial"/>
          <w:sz w:val="20"/>
        </w:rPr>
        <w:t>deve essere aggiornato a</w:t>
      </w:r>
      <w:r w:rsidR="005B146B">
        <w:rPr>
          <w:rFonts w:ascii="Arial" w:hAnsi="Arial" w:cs="Arial"/>
          <w:sz w:val="20"/>
        </w:rPr>
        <w:t xml:space="preserve"> quanto disposto al punto 5.3, dell’allegato 1, al D. Lgs. N. 36/2003,</w:t>
      </w:r>
      <w:r w:rsidR="005B146B" w:rsidRPr="0064526D">
        <w:rPr>
          <w:rFonts w:ascii="Arial" w:hAnsi="Arial" w:cs="Arial"/>
          <w:sz w:val="20"/>
        </w:rPr>
        <w:t xml:space="preserve"> </w:t>
      </w:r>
      <w:r w:rsidR="005B146B">
        <w:rPr>
          <w:rFonts w:ascii="Arial" w:hAnsi="Arial" w:cs="Arial"/>
          <w:sz w:val="20"/>
        </w:rPr>
        <w:t>con i parametri da monitorare nel percolato, nello specifico “Solfati, Cadmio, Piombo, Cromo e Zinco”, con frequenza semestrale come previsto alla Tab. 2 allo stesso decreto.</w:t>
      </w:r>
    </w:p>
    <w:p w14:paraId="72B67E6A" w14:textId="689B59E7" w:rsidR="00731921" w:rsidRPr="00731921" w:rsidRDefault="0085470B" w:rsidP="000D6B28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L</w:t>
      </w:r>
      <w:r w:rsidR="00731921">
        <w:rPr>
          <w:rFonts w:ascii="Arial" w:hAnsi="Arial" w:cs="Arial"/>
          <w:sz w:val="20"/>
        </w:rPr>
        <w:t xml:space="preserve">’elaborato “GEN_PIA_06”, al punto 4.5, </w:t>
      </w:r>
      <w:r>
        <w:rPr>
          <w:rFonts w:ascii="Arial" w:hAnsi="Arial" w:cs="Arial"/>
          <w:sz w:val="20"/>
        </w:rPr>
        <w:t>deve essere aggiornato a</w:t>
      </w:r>
      <w:r w:rsidR="00731921">
        <w:rPr>
          <w:rFonts w:ascii="Arial" w:hAnsi="Arial" w:cs="Arial"/>
          <w:sz w:val="20"/>
        </w:rPr>
        <w:t xml:space="preserve"> quanto disposto al punto 5.3, dell’allegato 1, al D. Lgs. N. 36/2003,</w:t>
      </w:r>
      <w:r w:rsidR="00731921" w:rsidRPr="0064526D">
        <w:rPr>
          <w:rFonts w:ascii="Arial" w:hAnsi="Arial" w:cs="Arial"/>
          <w:sz w:val="20"/>
        </w:rPr>
        <w:t xml:space="preserve"> </w:t>
      </w:r>
      <w:r w:rsidR="00731921">
        <w:rPr>
          <w:rFonts w:ascii="Arial" w:hAnsi="Arial" w:cs="Arial"/>
          <w:sz w:val="20"/>
        </w:rPr>
        <w:t>con i parametri da monitorare nel percolato, nello specifico “Solfati, Cadmio, Piombo, Cromo e Zinco”, con frequenza trimestrale come previsto alla Tab. 2 allo stesso decreto.</w:t>
      </w:r>
    </w:p>
    <w:p w14:paraId="5E1C9A66" w14:textId="22764ABE" w:rsidR="007F0E87" w:rsidRPr="005B146B" w:rsidRDefault="0085470B" w:rsidP="000D6B28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A</w:t>
      </w:r>
      <w:r w:rsidR="007F0E87">
        <w:rPr>
          <w:rFonts w:ascii="Arial" w:hAnsi="Arial" w:cs="Arial"/>
          <w:sz w:val="20"/>
        </w:rPr>
        <w:t>ll’elaborato “GEN_PIA_04”, al punto 1.5, le modalità di gestione della rete di captazione nelle singole “teste di pozzo”, nella fase post</w:t>
      </w:r>
      <w:r>
        <w:rPr>
          <w:rFonts w:ascii="Arial" w:hAnsi="Arial" w:cs="Arial"/>
          <w:sz w:val="20"/>
        </w:rPr>
        <w:t xml:space="preserve"> </w:t>
      </w:r>
      <w:r w:rsidR="007F0E87">
        <w:rPr>
          <w:rFonts w:ascii="Arial" w:hAnsi="Arial" w:cs="Arial"/>
          <w:sz w:val="20"/>
        </w:rPr>
        <w:t xml:space="preserve">opera, dovranno essere aggiornate introducendo criteri volti all’ottimizzazione ed alla massima resa </w:t>
      </w:r>
      <w:proofErr w:type="gramStart"/>
      <w:r w:rsidR="007F0E87">
        <w:rPr>
          <w:rFonts w:ascii="Arial" w:hAnsi="Arial" w:cs="Arial"/>
          <w:sz w:val="20"/>
        </w:rPr>
        <w:t>delle rete</w:t>
      </w:r>
      <w:proofErr w:type="gramEnd"/>
      <w:r w:rsidR="007F0E87">
        <w:rPr>
          <w:rFonts w:ascii="Arial" w:hAnsi="Arial" w:cs="Arial"/>
          <w:sz w:val="20"/>
        </w:rPr>
        <w:t xml:space="preserve">, al fine di poter garantire nel tempo la valorizzazione del biogas prodotto (maggiore del 30% in </w:t>
      </w:r>
      <w:proofErr w:type="spellStart"/>
      <w:r w:rsidR="007F0E87">
        <w:rPr>
          <w:rFonts w:ascii="Arial" w:hAnsi="Arial" w:cs="Arial"/>
          <w:sz w:val="20"/>
        </w:rPr>
        <w:t>vv</w:t>
      </w:r>
      <w:proofErr w:type="spellEnd"/>
      <w:r w:rsidR="007F0E87">
        <w:rPr>
          <w:rFonts w:ascii="Arial" w:hAnsi="Arial" w:cs="Arial"/>
          <w:sz w:val="20"/>
        </w:rPr>
        <w:t>).</w:t>
      </w:r>
    </w:p>
    <w:p w14:paraId="0A5C187E" w14:textId="29083A76" w:rsidR="005B146B" w:rsidRPr="006C64F4" w:rsidRDefault="006C64F4" w:rsidP="000D6B28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 xml:space="preserve">In relazione agli elaborati indicati come “PIANI” (GEN_PIA_03 – 04 – 05 – 06), dovrà essere integrato il piano di intervento, come previsto dal punto 5.1 dell’allegato 1, al </w:t>
      </w:r>
      <w:proofErr w:type="spellStart"/>
      <w:r>
        <w:rPr>
          <w:rFonts w:ascii="Arial" w:hAnsi="Arial" w:cs="Arial"/>
          <w:sz w:val="20"/>
        </w:rPr>
        <w:t>D.Min</w:t>
      </w:r>
      <w:proofErr w:type="spellEnd"/>
      <w:r>
        <w:rPr>
          <w:rFonts w:ascii="Arial" w:hAnsi="Arial" w:cs="Arial"/>
          <w:sz w:val="20"/>
        </w:rPr>
        <w:t xml:space="preserve">. 36/2003, sia nella valutazione dei livelli di controllo </w:t>
      </w:r>
      <w:r w:rsidR="0085470B">
        <w:rPr>
          <w:rFonts w:ascii="Arial" w:hAnsi="Arial" w:cs="Arial"/>
          <w:sz w:val="20"/>
        </w:rPr>
        <w:t>sia</w:t>
      </w:r>
      <w:r>
        <w:rPr>
          <w:rFonts w:ascii="Arial" w:hAnsi="Arial" w:cs="Arial"/>
          <w:sz w:val="20"/>
        </w:rPr>
        <w:t xml:space="preserve"> nella gestione dei superamenti dei livelli di guardia.</w:t>
      </w:r>
    </w:p>
    <w:p w14:paraId="0A2460A9" w14:textId="2E0079F3" w:rsidR="006C64F4" w:rsidRPr="00CB731A" w:rsidRDefault="0085470B" w:rsidP="000D6B28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A</w:t>
      </w:r>
      <w:r w:rsidR="00CB731A">
        <w:rPr>
          <w:rFonts w:ascii="Arial" w:hAnsi="Arial" w:cs="Arial"/>
          <w:sz w:val="20"/>
        </w:rPr>
        <w:t xml:space="preserve">ll’elaborato “GEN_PIA_06”, al punto 4.1, relativamente alle diposizioni della Parte V del </w:t>
      </w:r>
      <w:proofErr w:type="spellStart"/>
      <w:r w:rsidR="00CB731A">
        <w:rPr>
          <w:rFonts w:ascii="Arial" w:hAnsi="Arial" w:cs="Arial"/>
          <w:sz w:val="20"/>
        </w:rPr>
        <w:t>D.Lgs.</w:t>
      </w:r>
      <w:proofErr w:type="spellEnd"/>
      <w:r w:rsidR="00CB731A">
        <w:rPr>
          <w:rFonts w:ascii="Arial" w:hAnsi="Arial" w:cs="Arial"/>
          <w:sz w:val="20"/>
        </w:rPr>
        <w:t xml:space="preserve"> 152/2006, </w:t>
      </w:r>
      <w:r>
        <w:rPr>
          <w:rFonts w:ascii="Arial" w:hAnsi="Arial" w:cs="Arial"/>
          <w:sz w:val="20"/>
        </w:rPr>
        <w:t>devono essere descritte</w:t>
      </w:r>
      <w:r w:rsidR="00CB731A">
        <w:rPr>
          <w:rFonts w:ascii="Arial" w:hAnsi="Arial" w:cs="Arial"/>
          <w:sz w:val="20"/>
        </w:rPr>
        <w:t xml:space="preserve"> le tipologie di caldaia </w:t>
      </w:r>
      <w:r>
        <w:rPr>
          <w:rFonts w:ascii="Arial" w:hAnsi="Arial" w:cs="Arial"/>
          <w:sz w:val="20"/>
        </w:rPr>
        <w:t xml:space="preserve">che saranno </w:t>
      </w:r>
      <w:r w:rsidR="00CB731A">
        <w:rPr>
          <w:rFonts w:ascii="Arial" w:hAnsi="Arial" w:cs="Arial"/>
          <w:sz w:val="20"/>
        </w:rPr>
        <w:t>impiegate, relativamente ai punti di monitoraggio “E10 – E11”.</w:t>
      </w:r>
    </w:p>
    <w:p w14:paraId="309CE06D" w14:textId="07EDAEE9" w:rsidR="00CB731A" w:rsidRPr="00C0120A" w:rsidRDefault="0085470B" w:rsidP="000D6B28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A</w:t>
      </w:r>
      <w:r w:rsidR="00AB2F02">
        <w:rPr>
          <w:rFonts w:ascii="Arial" w:hAnsi="Arial" w:cs="Arial"/>
          <w:sz w:val="20"/>
        </w:rPr>
        <w:t xml:space="preserve">ll’elaborato “GEN_PIA_06”, al punto 4.3, </w:t>
      </w:r>
      <w:r>
        <w:rPr>
          <w:rFonts w:ascii="Arial" w:hAnsi="Arial" w:cs="Arial"/>
          <w:sz w:val="20"/>
        </w:rPr>
        <w:t>deve essere valutata</w:t>
      </w:r>
      <w:r w:rsidR="00AB2F02">
        <w:rPr>
          <w:rFonts w:ascii="Arial" w:hAnsi="Arial" w:cs="Arial"/>
          <w:sz w:val="20"/>
        </w:rPr>
        <w:t xml:space="preserve"> </w:t>
      </w:r>
      <w:r w:rsidR="00911143">
        <w:rPr>
          <w:rFonts w:ascii="Arial" w:hAnsi="Arial" w:cs="Arial"/>
          <w:sz w:val="20"/>
        </w:rPr>
        <w:t>l’adeguatezza della portata del sistema di aspirazione</w:t>
      </w:r>
      <w:r>
        <w:rPr>
          <w:rFonts w:ascii="Arial" w:hAnsi="Arial" w:cs="Arial"/>
          <w:sz w:val="20"/>
        </w:rPr>
        <w:t>,</w:t>
      </w:r>
      <w:r w:rsidR="00911143">
        <w:rPr>
          <w:rFonts w:ascii="Arial" w:hAnsi="Arial" w:cs="Arial"/>
          <w:sz w:val="20"/>
        </w:rPr>
        <w:t xml:space="preserve"> al fine di evitare di emissioni diffuse</w:t>
      </w:r>
      <w:r>
        <w:rPr>
          <w:rFonts w:ascii="Arial" w:hAnsi="Arial" w:cs="Arial"/>
          <w:sz w:val="20"/>
        </w:rPr>
        <w:t xml:space="preserve"> </w:t>
      </w:r>
      <w:proofErr w:type="spellStart"/>
      <w:r>
        <w:rPr>
          <w:rFonts w:ascii="Arial" w:hAnsi="Arial" w:cs="Arial"/>
          <w:sz w:val="20"/>
        </w:rPr>
        <w:t>dalsistema</w:t>
      </w:r>
      <w:proofErr w:type="spellEnd"/>
      <w:r w:rsidR="00AB2F02">
        <w:rPr>
          <w:rFonts w:ascii="Arial" w:hAnsi="Arial" w:cs="Arial"/>
          <w:sz w:val="20"/>
        </w:rPr>
        <w:t xml:space="preserve"> di acidificazione e stoccaggio dell’impianto di depurazione del percolato.</w:t>
      </w:r>
    </w:p>
    <w:p w14:paraId="0D5A95CF" w14:textId="32AEF6D0" w:rsidR="006928B1" w:rsidRPr="006E3D28" w:rsidRDefault="0085470B" w:rsidP="000D6B28">
      <w:pPr>
        <w:pStyle w:val="Paragrafoelenco2"/>
        <w:numPr>
          <w:ilvl w:val="0"/>
          <w:numId w:val="3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lastRenderedPageBreak/>
        <w:t xml:space="preserve">Devono essere definite e descritte </w:t>
      </w:r>
      <w:r w:rsidR="00731921">
        <w:rPr>
          <w:rFonts w:ascii="Arial" w:hAnsi="Arial" w:cs="Arial"/>
          <w:sz w:val="20"/>
        </w:rPr>
        <w:t xml:space="preserve">le </w:t>
      </w:r>
      <w:r>
        <w:rPr>
          <w:rFonts w:ascii="Arial" w:hAnsi="Arial" w:cs="Arial"/>
          <w:sz w:val="20"/>
        </w:rPr>
        <w:t xml:space="preserve">procedure e le </w:t>
      </w:r>
      <w:r w:rsidR="00731921">
        <w:rPr>
          <w:rFonts w:ascii="Arial" w:hAnsi="Arial" w:cs="Arial"/>
          <w:sz w:val="20"/>
        </w:rPr>
        <w:t xml:space="preserve">operazioni inerenti </w:t>
      </w:r>
      <w:proofErr w:type="gramStart"/>
      <w:r w:rsidR="00731921">
        <w:rPr>
          <w:rFonts w:ascii="Arial" w:hAnsi="Arial" w:cs="Arial"/>
          <w:sz w:val="20"/>
        </w:rPr>
        <w:t>la</w:t>
      </w:r>
      <w:proofErr w:type="gramEnd"/>
      <w:r w:rsidR="00731921">
        <w:rPr>
          <w:rFonts w:ascii="Arial" w:hAnsi="Arial" w:cs="Arial"/>
          <w:sz w:val="20"/>
        </w:rPr>
        <w:t xml:space="preserve"> manutenzione dell’impianto di trattamento delle acque di prima pioggia. </w:t>
      </w:r>
    </w:p>
    <w:p w14:paraId="6731E25D" w14:textId="77777777" w:rsidR="00303DDA" w:rsidRDefault="00303DDA" w:rsidP="00303DDA">
      <w:pPr>
        <w:pStyle w:val="Paragrafoelenco2"/>
        <w:jc w:val="both"/>
        <w:rPr>
          <w:rFonts w:ascii="Arial" w:hAnsi="Arial" w:cs="Arial"/>
          <w:b/>
          <w:sz w:val="20"/>
        </w:rPr>
      </w:pPr>
    </w:p>
    <w:p w14:paraId="7FC60484" w14:textId="77777777" w:rsidR="00303DDA" w:rsidRDefault="00303DDA" w:rsidP="00303DDA">
      <w:pPr>
        <w:pStyle w:val="Paragrafoelenco2"/>
        <w:jc w:val="both"/>
        <w:rPr>
          <w:rFonts w:ascii="Arial" w:hAnsi="Arial" w:cs="Arial"/>
          <w:b/>
          <w:sz w:val="20"/>
        </w:rPr>
      </w:pPr>
    </w:p>
    <w:p w14:paraId="6AA82A05" w14:textId="77777777" w:rsidR="00303DDA" w:rsidRDefault="00140B16" w:rsidP="006B35A2">
      <w:pPr>
        <w:pStyle w:val="Paragrafoelenco2"/>
        <w:ind w:left="0"/>
        <w:jc w:val="center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BIODIGESTORE</w:t>
      </w:r>
    </w:p>
    <w:p w14:paraId="5060FB93" w14:textId="77777777" w:rsidR="00140B16" w:rsidRDefault="00140B16" w:rsidP="00140B16">
      <w:pPr>
        <w:pStyle w:val="Paragrafoelenco2"/>
        <w:ind w:left="0"/>
        <w:jc w:val="both"/>
        <w:rPr>
          <w:rFonts w:ascii="Arial" w:hAnsi="Arial" w:cs="Arial"/>
          <w:b/>
          <w:sz w:val="20"/>
        </w:rPr>
      </w:pPr>
    </w:p>
    <w:p w14:paraId="33A0169D" w14:textId="234B467E" w:rsidR="00060DF0" w:rsidRPr="00060DF0" w:rsidRDefault="006261F3" w:rsidP="000D6B28">
      <w:pPr>
        <w:pStyle w:val="Paragrafoelenco2"/>
        <w:numPr>
          <w:ilvl w:val="0"/>
          <w:numId w:val="4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a</w:t>
      </w:r>
      <w:r w:rsidR="00060DF0">
        <w:rPr>
          <w:rFonts w:ascii="Arial" w:hAnsi="Arial" w:cs="Arial"/>
          <w:sz w:val="20"/>
        </w:rPr>
        <w:t xml:space="preserve">ll’elaborato “BIO_01”, al punto 13.2, </w:t>
      </w:r>
      <w:r w:rsidR="005A7E58">
        <w:rPr>
          <w:rFonts w:ascii="Arial" w:hAnsi="Arial" w:cs="Arial"/>
          <w:sz w:val="20"/>
        </w:rPr>
        <w:t>deve essere stabilita la destinazione del materiale ferroso prodotto</w:t>
      </w:r>
      <w:r w:rsidR="00060DF0">
        <w:rPr>
          <w:rFonts w:ascii="Arial" w:hAnsi="Arial" w:cs="Arial"/>
          <w:sz w:val="20"/>
        </w:rPr>
        <w:t xml:space="preserve"> dal processo di deferrizzazione</w:t>
      </w:r>
      <w:proofErr w:type="gramStart"/>
      <w:r w:rsidR="00060DF0">
        <w:rPr>
          <w:rFonts w:ascii="Arial" w:hAnsi="Arial" w:cs="Arial"/>
          <w:sz w:val="20"/>
        </w:rPr>
        <w:t>, ,</w:t>
      </w:r>
      <w:proofErr w:type="gramEnd"/>
      <w:r w:rsidR="00060DF0">
        <w:rPr>
          <w:rFonts w:ascii="Arial" w:hAnsi="Arial" w:cs="Arial"/>
          <w:sz w:val="20"/>
        </w:rPr>
        <w:t xml:space="preserve"> in quanto nel documento è indicato </w:t>
      </w:r>
      <w:r w:rsidR="005A7E58">
        <w:rPr>
          <w:rFonts w:ascii="Arial" w:hAnsi="Arial" w:cs="Arial"/>
          <w:sz w:val="20"/>
        </w:rPr>
        <w:t xml:space="preserve">genericamente </w:t>
      </w:r>
      <w:r w:rsidR="00060DF0">
        <w:rPr>
          <w:rFonts w:ascii="Arial" w:hAnsi="Arial" w:cs="Arial"/>
          <w:sz w:val="20"/>
        </w:rPr>
        <w:t>come “</w:t>
      </w:r>
      <w:r w:rsidR="00060DF0">
        <w:rPr>
          <w:rFonts w:ascii="Arial" w:hAnsi="Arial" w:cs="Arial"/>
          <w:i/>
          <w:sz w:val="20"/>
        </w:rPr>
        <w:t>avviato alle operazioni di recupero”.</w:t>
      </w:r>
    </w:p>
    <w:p w14:paraId="1F904134" w14:textId="67F19D13" w:rsidR="00255B83" w:rsidRPr="00255B83" w:rsidRDefault="005A7E58" w:rsidP="000D6B28">
      <w:pPr>
        <w:pStyle w:val="Paragrafoelenco2"/>
        <w:numPr>
          <w:ilvl w:val="0"/>
          <w:numId w:val="4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A</w:t>
      </w:r>
      <w:r w:rsidR="00255B83">
        <w:rPr>
          <w:rFonts w:ascii="Arial" w:hAnsi="Arial" w:cs="Arial"/>
          <w:sz w:val="20"/>
        </w:rPr>
        <w:t xml:space="preserve">ll’elaborato “BIO_01”, al punto 13.2, </w:t>
      </w:r>
      <w:r>
        <w:rPr>
          <w:rFonts w:ascii="Arial" w:hAnsi="Arial" w:cs="Arial"/>
          <w:sz w:val="20"/>
        </w:rPr>
        <w:t>deve essere</w:t>
      </w:r>
      <w:r w:rsidR="00255B83">
        <w:rPr>
          <w:rFonts w:ascii="Arial" w:hAnsi="Arial" w:cs="Arial"/>
          <w:sz w:val="20"/>
        </w:rPr>
        <w:t xml:space="preserve"> specificata la destinazione delle plastiche recuperate dal </w:t>
      </w:r>
      <w:proofErr w:type="spellStart"/>
      <w:r w:rsidR="00255B83">
        <w:rPr>
          <w:rFonts w:ascii="Arial" w:hAnsi="Arial" w:cs="Arial"/>
          <w:sz w:val="20"/>
        </w:rPr>
        <w:t>bioseparatore</w:t>
      </w:r>
      <w:proofErr w:type="spellEnd"/>
      <w:r w:rsidR="00255B83">
        <w:rPr>
          <w:rFonts w:ascii="Arial" w:hAnsi="Arial" w:cs="Arial"/>
          <w:sz w:val="20"/>
        </w:rPr>
        <w:t>.</w:t>
      </w:r>
    </w:p>
    <w:p w14:paraId="7C223C42" w14:textId="6249C8F2" w:rsidR="00255B83" w:rsidRPr="00255B83" w:rsidRDefault="005A7E58" w:rsidP="000D6B28">
      <w:pPr>
        <w:pStyle w:val="Paragrafoelenco2"/>
        <w:numPr>
          <w:ilvl w:val="0"/>
          <w:numId w:val="4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A</w:t>
      </w:r>
      <w:r w:rsidR="00255B83">
        <w:rPr>
          <w:rFonts w:ascii="Arial" w:hAnsi="Arial" w:cs="Arial"/>
          <w:sz w:val="20"/>
        </w:rPr>
        <w:t xml:space="preserve">ll’elaborato “BIO_01”, al punto 13.2, </w:t>
      </w:r>
      <w:r>
        <w:rPr>
          <w:rFonts w:ascii="Arial" w:hAnsi="Arial" w:cs="Arial"/>
          <w:sz w:val="20"/>
        </w:rPr>
        <w:t>deve essere stabilita</w:t>
      </w:r>
      <w:r w:rsidR="00255B83">
        <w:rPr>
          <w:rFonts w:ascii="Arial" w:hAnsi="Arial" w:cs="Arial"/>
          <w:sz w:val="20"/>
        </w:rPr>
        <w:t xml:space="preserve"> la destinazione della sabbia in uscita dal dissabbiatore.</w:t>
      </w:r>
    </w:p>
    <w:p w14:paraId="486E9E0C" w14:textId="0BEBE1BC" w:rsidR="00F912FE" w:rsidRPr="00255B83" w:rsidRDefault="005A7E58" w:rsidP="000D6B28">
      <w:pPr>
        <w:pStyle w:val="Paragrafoelenco2"/>
        <w:numPr>
          <w:ilvl w:val="0"/>
          <w:numId w:val="4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L</w:t>
      </w:r>
      <w:r w:rsidR="00F912FE">
        <w:rPr>
          <w:rFonts w:ascii="Arial" w:hAnsi="Arial" w:cs="Arial"/>
          <w:sz w:val="20"/>
        </w:rPr>
        <w:t>’elaborato “BIO_01”, a</w:t>
      </w:r>
      <w:r>
        <w:rPr>
          <w:rFonts w:ascii="Arial" w:hAnsi="Arial" w:cs="Arial"/>
          <w:sz w:val="20"/>
        </w:rPr>
        <w:t>i punti</w:t>
      </w:r>
      <w:r w:rsidR="00F912FE">
        <w:rPr>
          <w:rFonts w:ascii="Arial" w:hAnsi="Arial" w:cs="Arial"/>
          <w:sz w:val="20"/>
        </w:rPr>
        <w:t xml:space="preserve"> 13.9</w:t>
      </w:r>
      <w:r w:rsidR="00C75B42">
        <w:rPr>
          <w:rFonts w:ascii="Arial" w:hAnsi="Arial" w:cs="Arial"/>
          <w:sz w:val="20"/>
        </w:rPr>
        <w:t xml:space="preserve"> e 14</w:t>
      </w:r>
      <w:r w:rsidR="00F912FE">
        <w:rPr>
          <w:rFonts w:ascii="Arial" w:hAnsi="Arial" w:cs="Arial"/>
          <w:sz w:val="20"/>
        </w:rPr>
        <w:t xml:space="preserve">, </w:t>
      </w:r>
      <w:r>
        <w:rPr>
          <w:rFonts w:ascii="Arial" w:hAnsi="Arial" w:cs="Arial"/>
          <w:sz w:val="20"/>
        </w:rPr>
        <w:t xml:space="preserve">deve essere aggiornata </w:t>
      </w:r>
      <w:r w:rsidR="00F912FE">
        <w:rPr>
          <w:rFonts w:ascii="Arial" w:hAnsi="Arial" w:cs="Arial"/>
          <w:sz w:val="20"/>
        </w:rPr>
        <w:t xml:space="preserve">la gestione </w:t>
      </w:r>
      <w:r w:rsidR="00E57324">
        <w:rPr>
          <w:rFonts w:ascii="Arial" w:hAnsi="Arial" w:cs="Arial"/>
          <w:sz w:val="20"/>
        </w:rPr>
        <w:t>in depressione nelle zone</w:t>
      </w:r>
      <w:r w:rsidR="00F912FE">
        <w:rPr>
          <w:rFonts w:ascii="Arial" w:hAnsi="Arial" w:cs="Arial"/>
          <w:sz w:val="20"/>
        </w:rPr>
        <w:t xml:space="preserve"> di pretrattamento, </w:t>
      </w:r>
      <w:r w:rsidR="00E57324">
        <w:rPr>
          <w:rFonts w:ascii="Arial" w:hAnsi="Arial" w:cs="Arial"/>
          <w:sz w:val="20"/>
        </w:rPr>
        <w:t>aumentando i ricambi ora dai n. 3 ricambi/h previsti nell’elaborato, a n. 4 ricambi/h, in</w:t>
      </w:r>
      <w:r w:rsidR="00C20F37">
        <w:rPr>
          <w:rFonts w:ascii="Arial" w:hAnsi="Arial" w:cs="Arial"/>
          <w:sz w:val="20"/>
        </w:rPr>
        <w:t xml:space="preserve"> analogia alle caratteristiche dell’aspirazione configurata nelle fosse di aspirazione ed in conformità</w:t>
      </w:r>
      <w:r w:rsidR="00E57324">
        <w:rPr>
          <w:rFonts w:ascii="Arial" w:hAnsi="Arial" w:cs="Arial"/>
          <w:sz w:val="20"/>
        </w:rPr>
        <w:t xml:space="preserve"> con quanto </w:t>
      </w:r>
      <w:r w:rsidR="00C20F37">
        <w:rPr>
          <w:rFonts w:ascii="Arial" w:hAnsi="Arial" w:cs="Arial"/>
          <w:sz w:val="20"/>
        </w:rPr>
        <w:t>contenuto ne</w:t>
      </w:r>
      <w:r w:rsidR="00E57324">
        <w:rPr>
          <w:rFonts w:ascii="Arial" w:hAnsi="Arial" w:cs="Arial"/>
          <w:sz w:val="20"/>
        </w:rPr>
        <w:t>l DM 29/01/2007.</w:t>
      </w:r>
    </w:p>
    <w:p w14:paraId="56B205C1" w14:textId="0402F0A5" w:rsidR="00FC255E" w:rsidRPr="00255B83" w:rsidRDefault="005A7E58" w:rsidP="000D6B28">
      <w:pPr>
        <w:pStyle w:val="Paragrafoelenco2"/>
        <w:numPr>
          <w:ilvl w:val="0"/>
          <w:numId w:val="4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Al</w:t>
      </w:r>
      <w:r w:rsidR="00FC255E">
        <w:rPr>
          <w:rFonts w:ascii="Arial" w:hAnsi="Arial" w:cs="Arial"/>
          <w:sz w:val="20"/>
        </w:rPr>
        <w:t>l’e</w:t>
      </w:r>
      <w:r w:rsidR="00BA7F22">
        <w:rPr>
          <w:rFonts w:ascii="Arial" w:hAnsi="Arial" w:cs="Arial"/>
          <w:sz w:val="20"/>
        </w:rPr>
        <w:t>laborato “BIO_01”, al punto 13.13</w:t>
      </w:r>
      <w:r w:rsidR="00FC255E">
        <w:rPr>
          <w:rFonts w:ascii="Arial" w:hAnsi="Arial" w:cs="Arial"/>
          <w:sz w:val="20"/>
        </w:rPr>
        <w:t xml:space="preserve">, </w:t>
      </w:r>
      <w:r w:rsidR="00E57324">
        <w:rPr>
          <w:rFonts w:ascii="Arial" w:hAnsi="Arial" w:cs="Arial"/>
          <w:sz w:val="20"/>
        </w:rPr>
        <w:t xml:space="preserve">riguardo la torcia di emergenza, si </w:t>
      </w:r>
      <w:r>
        <w:rPr>
          <w:rFonts w:ascii="Arial" w:hAnsi="Arial" w:cs="Arial"/>
          <w:sz w:val="20"/>
        </w:rPr>
        <w:t>specifica</w:t>
      </w:r>
      <w:r w:rsidR="00E57324">
        <w:rPr>
          <w:rFonts w:ascii="Arial" w:hAnsi="Arial" w:cs="Arial"/>
          <w:sz w:val="20"/>
        </w:rPr>
        <w:t xml:space="preserve"> che il pilota deve essere in grado di assicurare un’efficienza minima di combustione del 99%, espresso come CO</w:t>
      </w:r>
      <w:r w:rsidR="00E57324">
        <w:rPr>
          <w:rFonts w:ascii="Arial" w:hAnsi="Arial" w:cs="Arial"/>
          <w:sz w:val="20"/>
          <w:vertAlign w:val="subscript"/>
        </w:rPr>
        <w:t>2</w:t>
      </w:r>
      <w:r w:rsidR="00E57324">
        <w:rPr>
          <w:rFonts w:ascii="Arial" w:hAnsi="Arial" w:cs="Arial"/>
          <w:sz w:val="20"/>
        </w:rPr>
        <w:t>/(CO</w:t>
      </w:r>
      <w:r w:rsidR="00E57324">
        <w:rPr>
          <w:rFonts w:ascii="Arial" w:hAnsi="Arial" w:cs="Arial"/>
          <w:sz w:val="20"/>
          <w:vertAlign w:val="subscript"/>
        </w:rPr>
        <w:t>2</w:t>
      </w:r>
      <w:r w:rsidR="00E57324">
        <w:rPr>
          <w:rFonts w:ascii="Arial" w:hAnsi="Arial" w:cs="Arial"/>
          <w:sz w:val="20"/>
        </w:rPr>
        <w:t>+CO)</w:t>
      </w:r>
      <w:r w:rsidR="00AA22D3">
        <w:rPr>
          <w:rFonts w:ascii="Arial" w:hAnsi="Arial" w:cs="Arial"/>
          <w:sz w:val="20"/>
        </w:rPr>
        <w:t>.</w:t>
      </w:r>
    </w:p>
    <w:p w14:paraId="37B283B5" w14:textId="77777777" w:rsidR="005A7E58" w:rsidRDefault="005A7E58" w:rsidP="005A7E58">
      <w:pPr>
        <w:pStyle w:val="Paragrafoelenco2"/>
        <w:numPr>
          <w:ilvl w:val="0"/>
          <w:numId w:val="4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A</w:t>
      </w:r>
      <w:r w:rsidR="00BA7F22">
        <w:rPr>
          <w:rFonts w:ascii="Arial" w:hAnsi="Arial" w:cs="Arial"/>
          <w:sz w:val="20"/>
        </w:rPr>
        <w:t xml:space="preserve">ll’elaborato “BIO_01”, al punto 13.14.1.1, </w:t>
      </w:r>
      <w:r>
        <w:rPr>
          <w:rFonts w:ascii="Arial" w:hAnsi="Arial" w:cs="Arial"/>
          <w:sz w:val="20"/>
        </w:rPr>
        <w:t>devono essere stabiliti</w:t>
      </w:r>
      <w:r w:rsidR="00BA7F22">
        <w:rPr>
          <w:rFonts w:ascii="Arial" w:hAnsi="Arial" w:cs="Arial"/>
          <w:sz w:val="20"/>
        </w:rPr>
        <w:t xml:space="preserve"> i parametri</w:t>
      </w:r>
      <w:r>
        <w:rPr>
          <w:rFonts w:ascii="Arial" w:hAnsi="Arial" w:cs="Arial"/>
          <w:sz w:val="20"/>
        </w:rPr>
        <w:t xml:space="preserve"> gestionali</w:t>
      </w:r>
      <w:r w:rsidR="00BA7F22">
        <w:rPr>
          <w:rFonts w:ascii="Arial" w:hAnsi="Arial" w:cs="Arial"/>
          <w:sz w:val="20"/>
        </w:rPr>
        <w:t xml:space="preserve"> di valutazione </w:t>
      </w:r>
      <w:r>
        <w:rPr>
          <w:rFonts w:ascii="Arial" w:hAnsi="Arial" w:cs="Arial"/>
          <w:sz w:val="20"/>
        </w:rPr>
        <w:t>ai fini della regolare</w:t>
      </w:r>
      <w:r w:rsidR="00BA7F22">
        <w:rPr>
          <w:rFonts w:ascii="Arial" w:hAnsi="Arial" w:cs="Arial"/>
          <w:sz w:val="20"/>
        </w:rPr>
        <w:t xml:space="preserve"> sostituzione dei filtri a carboni attivi</w:t>
      </w:r>
      <w:r w:rsidR="00C20F37">
        <w:rPr>
          <w:rFonts w:ascii="Arial" w:hAnsi="Arial" w:cs="Arial"/>
          <w:sz w:val="20"/>
        </w:rPr>
        <w:t xml:space="preserve"> e la gestione del rifiuto prodotto.</w:t>
      </w:r>
    </w:p>
    <w:p w14:paraId="68073551" w14:textId="314826DE" w:rsidR="00255B83" w:rsidRPr="005A7E58" w:rsidRDefault="005A7E58" w:rsidP="005A7E58">
      <w:pPr>
        <w:pStyle w:val="Paragrafoelenco2"/>
        <w:numPr>
          <w:ilvl w:val="0"/>
          <w:numId w:val="4"/>
        </w:numPr>
        <w:jc w:val="both"/>
        <w:rPr>
          <w:rFonts w:ascii="Arial" w:hAnsi="Arial" w:cs="Arial"/>
          <w:b/>
          <w:sz w:val="20"/>
        </w:rPr>
      </w:pPr>
      <w:r w:rsidRPr="005A7E58">
        <w:rPr>
          <w:rFonts w:ascii="Arial" w:hAnsi="Arial" w:cs="Arial"/>
          <w:sz w:val="20"/>
        </w:rPr>
        <w:t>A</w:t>
      </w:r>
      <w:r w:rsidR="00950877" w:rsidRPr="005A7E58">
        <w:rPr>
          <w:rFonts w:ascii="Arial" w:hAnsi="Arial" w:cs="Arial"/>
          <w:sz w:val="20"/>
        </w:rPr>
        <w:t xml:space="preserve">ll’elaborato BIO_02, </w:t>
      </w:r>
      <w:r>
        <w:rPr>
          <w:rFonts w:ascii="Arial" w:hAnsi="Arial" w:cs="Arial"/>
          <w:sz w:val="20"/>
        </w:rPr>
        <w:t xml:space="preserve">alla </w:t>
      </w:r>
      <w:r w:rsidR="00950877" w:rsidRPr="005A7E58">
        <w:rPr>
          <w:rFonts w:ascii="Arial" w:hAnsi="Arial" w:cs="Arial"/>
          <w:sz w:val="20"/>
        </w:rPr>
        <w:t xml:space="preserve">dismissione degli impianti, </w:t>
      </w:r>
      <w:r>
        <w:rPr>
          <w:rFonts w:ascii="Arial" w:hAnsi="Arial" w:cs="Arial"/>
          <w:sz w:val="20"/>
        </w:rPr>
        <w:t>devono essere individuate e descritte</w:t>
      </w:r>
      <w:r w:rsidR="0022781C" w:rsidRPr="005A7E58">
        <w:rPr>
          <w:rFonts w:ascii="Arial" w:hAnsi="Arial" w:cs="Arial"/>
          <w:sz w:val="20"/>
        </w:rPr>
        <w:t xml:space="preserve"> le</w:t>
      </w:r>
      <w:r w:rsidR="00950877" w:rsidRPr="005A7E58">
        <w:rPr>
          <w:rFonts w:ascii="Arial" w:hAnsi="Arial" w:cs="Arial"/>
          <w:sz w:val="20"/>
        </w:rPr>
        <w:t xml:space="preserve"> </w:t>
      </w:r>
      <w:proofErr w:type="gramStart"/>
      <w:r w:rsidR="00950877" w:rsidRPr="005A7E58">
        <w:rPr>
          <w:rFonts w:ascii="Arial" w:hAnsi="Arial" w:cs="Arial"/>
          <w:sz w:val="20"/>
        </w:rPr>
        <w:t xml:space="preserve">operazioni  </w:t>
      </w:r>
      <w:r>
        <w:rPr>
          <w:rFonts w:ascii="Arial" w:hAnsi="Arial" w:cs="Arial"/>
          <w:sz w:val="20"/>
        </w:rPr>
        <w:t>di</w:t>
      </w:r>
      <w:proofErr w:type="gramEnd"/>
      <w:r>
        <w:rPr>
          <w:rFonts w:ascii="Arial" w:hAnsi="Arial" w:cs="Arial"/>
          <w:sz w:val="20"/>
        </w:rPr>
        <w:t xml:space="preserve"> </w:t>
      </w:r>
      <w:r w:rsidR="00950877" w:rsidRPr="005A7E58">
        <w:rPr>
          <w:rFonts w:ascii="Arial" w:hAnsi="Arial" w:cs="Arial"/>
          <w:sz w:val="20"/>
        </w:rPr>
        <w:t>caratterizzazione del suolo</w:t>
      </w:r>
      <w:r w:rsidR="0022781C" w:rsidRPr="005A7E58">
        <w:rPr>
          <w:rFonts w:ascii="Arial" w:hAnsi="Arial" w:cs="Arial"/>
          <w:sz w:val="20"/>
        </w:rPr>
        <w:t xml:space="preserve">, comprensive dei parametri chimici </w:t>
      </w:r>
      <w:r>
        <w:rPr>
          <w:rFonts w:ascii="Arial" w:hAnsi="Arial" w:cs="Arial"/>
          <w:sz w:val="20"/>
        </w:rPr>
        <w:t>di valutazione</w:t>
      </w:r>
      <w:r w:rsidR="0022781C" w:rsidRPr="005A7E58">
        <w:rPr>
          <w:rFonts w:ascii="Arial" w:hAnsi="Arial" w:cs="Arial"/>
          <w:sz w:val="20"/>
        </w:rPr>
        <w:t>.</w:t>
      </w:r>
    </w:p>
    <w:p w14:paraId="77955F28" w14:textId="63544726" w:rsidR="0022781C" w:rsidRPr="00A938B3" w:rsidRDefault="006C17A7" w:rsidP="000D6B28">
      <w:pPr>
        <w:pStyle w:val="Paragrafoelenco2"/>
        <w:numPr>
          <w:ilvl w:val="0"/>
          <w:numId w:val="4"/>
        </w:numPr>
        <w:jc w:val="both"/>
        <w:rPr>
          <w:rFonts w:ascii="Arial" w:hAnsi="Arial" w:cs="Arial"/>
          <w:b/>
          <w:sz w:val="20"/>
        </w:rPr>
      </w:pPr>
      <w:r w:rsidRPr="00A938B3">
        <w:rPr>
          <w:rFonts w:ascii="Arial" w:hAnsi="Arial" w:cs="Arial"/>
          <w:sz w:val="20"/>
        </w:rPr>
        <w:t>Identificare e tramettere le s</w:t>
      </w:r>
      <w:r w:rsidR="0022781C" w:rsidRPr="00A938B3">
        <w:rPr>
          <w:rFonts w:ascii="Arial" w:hAnsi="Arial" w:cs="Arial"/>
          <w:sz w:val="20"/>
        </w:rPr>
        <w:t>ched</w:t>
      </w:r>
      <w:r w:rsidRPr="00A938B3">
        <w:rPr>
          <w:rFonts w:ascii="Arial" w:hAnsi="Arial" w:cs="Arial"/>
          <w:sz w:val="20"/>
        </w:rPr>
        <w:t>e</w:t>
      </w:r>
      <w:r w:rsidR="0022781C" w:rsidRPr="00A938B3">
        <w:rPr>
          <w:rFonts w:ascii="Arial" w:hAnsi="Arial" w:cs="Arial"/>
          <w:sz w:val="20"/>
        </w:rPr>
        <w:t xml:space="preserve"> tecnic</w:t>
      </w:r>
      <w:r w:rsidRPr="00A938B3">
        <w:rPr>
          <w:rFonts w:ascii="Arial" w:hAnsi="Arial" w:cs="Arial"/>
          <w:sz w:val="20"/>
        </w:rPr>
        <w:t xml:space="preserve">he dei </w:t>
      </w:r>
      <w:proofErr w:type="spellStart"/>
      <w:r w:rsidR="0022781C" w:rsidRPr="00A938B3">
        <w:rPr>
          <w:rFonts w:ascii="Arial" w:hAnsi="Arial" w:cs="Arial"/>
          <w:sz w:val="20"/>
        </w:rPr>
        <w:t>polielettrolita</w:t>
      </w:r>
      <w:proofErr w:type="spellEnd"/>
      <w:r w:rsidR="0022781C" w:rsidRPr="00A938B3">
        <w:rPr>
          <w:rFonts w:ascii="Arial" w:hAnsi="Arial" w:cs="Arial"/>
          <w:sz w:val="20"/>
        </w:rPr>
        <w:t xml:space="preserve"> che l’azienda intende utilizzare (Punto 13.14.10 dell’elaborato II_BIO_01 sett. 2019)</w:t>
      </w:r>
    </w:p>
    <w:p w14:paraId="38706F9A" w14:textId="3EDC0ABB" w:rsidR="006D4438" w:rsidRPr="00C20F37" w:rsidRDefault="001B2347" w:rsidP="000D6B28">
      <w:pPr>
        <w:pStyle w:val="Paragrafoelenco2"/>
        <w:numPr>
          <w:ilvl w:val="0"/>
          <w:numId w:val="4"/>
        </w:numPr>
        <w:jc w:val="both"/>
        <w:rPr>
          <w:rFonts w:ascii="Arial" w:hAnsi="Arial" w:cs="Arial"/>
          <w:b/>
          <w:sz w:val="20"/>
        </w:rPr>
      </w:pPr>
      <w:proofErr w:type="gramStart"/>
      <w:r>
        <w:rPr>
          <w:rFonts w:ascii="Arial" w:hAnsi="Arial" w:cs="Arial"/>
          <w:sz w:val="20"/>
        </w:rPr>
        <w:t>E’</w:t>
      </w:r>
      <w:proofErr w:type="gramEnd"/>
      <w:r>
        <w:rPr>
          <w:rFonts w:ascii="Arial" w:hAnsi="Arial" w:cs="Arial"/>
          <w:sz w:val="20"/>
        </w:rPr>
        <w:t xml:space="preserve"> necessaria la d</w:t>
      </w:r>
      <w:r w:rsidR="007824A0">
        <w:rPr>
          <w:rFonts w:ascii="Arial" w:hAnsi="Arial" w:cs="Arial"/>
          <w:sz w:val="20"/>
        </w:rPr>
        <w:t xml:space="preserve">escrizione dei dati prodotti dall’analizzatore del biometano </w:t>
      </w:r>
      <w:r w:rsidR="00DF5D4E">
        <w:rPr>
          <w:rFonts w:ascii="Arial" w:hAnsi="Arial" w:cs="Arial"/>
          <w:sz w:val="20"/>
        </w:rPr>
        <w:t>che sarà posto</w:t>
      </w:r>
      <w:r w:rsidR="007824A0">
        <w:rPr>
          <w:rFonts w:ascii="Arial" w:hAnsi="Arial" w:cs="Arial"/>
          <w:sz w:val="20"/>
        </w:rPr>
        <w:t xml:space="preserve"> a monte del contatore fiscale</w:t>
      </w:r>
    </w:p>
    <w:p w14:paraId="4C763A57" w14:textId="11797A93" w:rsidR="00C20F37" w:rsidRPr="00483A18" w:rsidRDefault="001B2347" w:rsidP="000D6B28">
      <w:pPr>
        <w:pStyle w:val="Paragrafoelenco2"/>
        <w:numPr>
          <w:ilvl w:val="0"/>
          <w:numId w:val="4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In riferimento alle</w:t>
      </w:r>
      <w:r w:rsidR="00C20F37">
        <w:rPr>
          <w:rFonts w:ascii="Arial" w:hAnsi="Arial" w:cs="Arial"/>
          <w:sz w:val="20"/>
        </w:rPr>
        <w:t xml:space="preserve"> caldai</w:t>
      </w:r>
      <w:r w:rsidR="00B23FEE">
        <w:rPr>
          <w:rFonts w:ascii="Arial" w:hAnsi="Arial" w:cs="Arial"/>
          <w:sz w:val="20"/>
        </w:rPr>
        <w:t>e</w:t>
      </w:r>
      <w:r w:rsidR="00C20F37">
        <w:rPr>
          <w:rFonts w:ascii="Arial" w:hAnsi="Arial" w:cs="Arial"/>
          <w:sz w:val="20"/>
        </w:rPr>
        <w:t xml:space="preserve"> utilizzat</w:t>
      </w:r>
      <w:r>
        <w:rPr>
          <w:rFonts w:ascii="Arial" w:hAnsi="Arial" w:cs="Arial"/>
          <w:sz w:val="20"/>
        </w:rPr>
        <w:t>e</w:t>
      </w:r>
      <w:r w:rsidR="00C20F37">
        <w:rPr>
          <w:rFonts w:ascii="Arial" w:hAnsi="Arial" w:cs="Arial"/>
          <w:sz w:val="20"/>
        </w:rPr>
        <w:t xml:space="preserve"> per la produzione del calore necessario al sistema di </w:t>
      </w:r>
      <w:proofErr w:type="spellStart"/>
      <w:r w:rsidR="00C20F37">
        <w:rPr>
          <w:rFonts w:ascii="Arial" w:hAnsi="Arial" w:cs="Arial"/>
          <w:sz w:val="20"/>
        </w:rPr>
        <w:t>biodigestione</w:t>
      </w:r>
      <w:proofErr w:type="spellEnd"/>
      <w:r w:rsidR="00C20F37">
        <w:rPr>
          <w:rFonts w:ascii="Arial" w:hAnsi="Arial" w:cs="Arial"/>
          <w:sz w:val="20"/>
        </w:rPr>
        <w:t xml:space="preserve"> anaerobica</w:t>
      </w:r>
      <w:r>
        <w:rPr>
          <w:rFonts w:ascii="Arial" w:hAnsi="Arial" w:cs="Arial"/>
          <w:sz w:val="20"/>
        </w:rPr>
        <w:t xml:space="preserve">, è necessaria una </w:t>
      </w:r>
      <w:r w:rsidR="00C20F37">
        <w:rPr>
          <w:rFonts w:ascii="Arial" w:hAnsi="Arial" w:cs="Arial"/>
          <w:sz w:val="20"/>
        </w:rPr>
        <w:t xml:space="preserve">valutazione dell’intera installazione in relazione alle </w:t>
      </w:r>
      <w:r w:rsidR="00174E45">
        <w:rPr>
          <w:rFonts w:ascii="Arial" w:hAnsi="Arial" w:cs="Arial"/>
          <w:sz w:val="20"/>
        </w:rPr>
        <w:t xml:space="preserve">disposizioni di cui </w:t>
      </w:r>
      <w:r w:rsidR="00B23FEE">
        <w:rPr>
          <w:rFonts w:ascii="Arial" w:hAnsi="Arial" w:cs="Arial"/>
          <w:sz w:val="20"/>
        </w:rPr>
        <w:t>all’art. 27</w:t>
      </w:r>
      <w:r w:rsidR="00174E45">
        <w:rPr>
          <w:rFonts w:ascii="Arial" w:hAnsi="Arial" w:cs="Arial"/>
          <w:sz w:val="20"/>
        </w:rPr>
        <w:t>2 comma 1</w:t>
      </w:r>
    </w:p>
    <w:p w14:paraId="6EA8FBD0" w14:textId="70BC74B3" w:rsidR="000558B1" w:rsidRPr="00A938B3" w:rsidRDefault="00483A18" w:rsidP="000D6B28">
      <w:pPr>
        <w:pStyle w:val="Paragrafoelenco2"/>
        <w:numPr>
          <w:ilvl w:val="0"/>
          <w:numId w:val="4"/>
        </w:numPr>
        <w:jc w:val="both"/>
        <w:rPr>
          <w:rFonts w:ascii="Arial" w:hAnsi="Arial" w:cs="Arial"/>
          <w:b/>
          <w:sz w:val="20"/>
        </w:rPr>
      </w:pPr>
      <w:r w:rsidRPr="00A938B3">
        <w:rPr>
          <w:rFonts w:ascii="Arial" w:hAnsi="Arial" w:cs="Arial"/>
          <w:sz w:val="20"/>
        </w:rPr>
        <w:t>Criteri di valutazione della conformità dell’EOW biometano di cui alla tabella 13.5 dell’elaborato II_BIO_01 sett. 2019</w:t>
      </w:r>
      <w:r w:rsidR="00A938B3" w:rsidRPr="00A938B3">
        <w:rPr>
          <w:rFonts w:ascii="Arial" w:hAnsi="Arial" w:cs="Arial"/>
          <w:sz w:val="20"/>
        </w:rPr>
        <w:t xml:space="preserve"> </w:t>
      </w:r>
      <w:r w:rsidRPr="00A938B3">
        <w:rPr>
          <w:rFonts w:ascii="Arial" w:hAnsi="Arial" w:cs="Arial"/>
          <w:sz w:val="20"/>
        </w:rPr>
        <w:t>e</w:t>
      </w:r>
      <w:r w:rsidR="00A938B3" w:rsidRPr="00A938B3">
        <w:rPr>
          <w:rFonts w:ascii="Arial" w:hAnsi="Arial" w:cs="Arial"/>
          <w:sz w:val="20"/>
        </w:rPr>
        <w:t>d</w:t>
      </w:r>
      <w:r w:rsidRPr="00A938B3">
        <w:rPr>
          <w:rFonts w:ascii="Arial" w:hAnsi="Arial" w:cs="Arial"/>
          <w:sz w:val="20"/>
        </w:rPr>
        <w:t xml:space="preserve"> azioni preventive/correttive associate </w:t>
      </w:r>
      <w:r w:rsidR="00DF5D4E">
        <w:rPr>
          <w:rFonts w:ascii="Arial" w:hAnsi="Arial" w:cs="Arial"/>
          <w:sz w:val="20"/>
        </w:rPr>
        <w:t>alla</w:t>
      </w:r>
      <w:r w:rsidR="000558B1" w:rsidRPr="00A938B3">
        <w:rPr>
          <w:rFonts w:ascii="Arial" w:hAnsi="Arial" w:cs="Arial"/>
          <w:sz w:val="20"/>
        </w:rPr>
        <w:t xml:space="preserve"> gestione del rifiuto non conforme agli standard di qualità specifici di settore</w:t>
      </w:r>
      <w:r w:rsidR="00A938B3" w:rsidRPr="00A938B3">
        <w:rPr>
          <w:rFonts w:ascii="Arial" w:hAnsi="Arial" w:cs="Arial"/>
          <w:sz w:val="20"/>
        </w:rPr>
        <w:t>: è necessario individuare, illustrare e adottare una adeguata procedura gestionale</w:t>
      </w:r>
      <w:r w:rsidR="00A938B3">
        <w:rPr>
          <w:rFonts w:ascii="Arial" w:hAnsi="Arial" w:cs="Arial"/>
          <w:sz w:val="20"/>
        </w:rPr>
        <w:t xml:space="preserve"> che </w:t>
      </w:r>
      <w:r w:rsidR="00A938B3" w:rsidRPr="00A938B3">
        <w:rPr>
          <w:rFonts w:ascii="Arial" w:hAnsi="Arial" w:cs="Arial"/>
          <w:sz w:val="20"/>
        </w:rPr>
        <w:t>comprenda</w:t>
      </w:r>
      <w:r w:rsidR="00A938B3">
        <w:rPr>
          <w:rFonts w:ascii="Arial" w:hAnsi="Arial" w:cs="Arial"/>
          <w:sz w:val="20"/>
        </w:rPr>
        <w:t xml:space="preserve"> anche</w:t>
      </w:r>
      <w:r w:rsidR="00A938B3" w:rsidRPr="00A938B3">
        <w:rPr>
          <w:rFonts w:ascii="Arial" w:hAnsi="Arial" w:cs="Arial"/>
          <w:sz w:val="20"/>
        </w:rPr>
        <w:t xml:space="preserve"> i parametri di processo che devono essere monitorati al fine di garantire il raggiungimento degli standard tecnici ed ambientali da parte della sostanza o dell’oggetto che cessa la qualifica di rifiuto</w:t>
      </w:r>
    </w:p>
    <w:p w14:paraId="6D219629" w14:textId="1C669C95" w:rsidR="000558B1" w:rsidRPr="00A938B3" w:rsidRDefault="001B2347" w:rsidP="00A938B3">
      <w:pPr>
        <w:pStyle w:val="Paragrafoelenco2"/>
        <w:numPr>
          <w:ilvl w:val="0"/>
          <w:numId w:val="4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Deve essere illustrato</w:t>
      </w:r>
      <w:r w:rsidR="00DF5D4E"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>il</w:t>
      </w:r>
      <w:r w:rsidR="000558B1">
        <w:rPr>
          <w:rFonts w:ascii="Arial" w:hAnsi="Arial" w:cs="Arial"/>
          <w:sz w:val="20"/>
        </w:rPr>
        <w:t xml:space="preserve"> sistema di monitoraggio in continuo del biometano in uscita dai trattamenti anaerobici e di upgrading</w:t>
      </w:r>
      <w:r>
        <w:rPr>
          <w:rFonts w:ascii="Arial" w:hAnsi="Arial" w:cs="Arial"/>
          <w:sz w:val="20"/>
        </w:rPr>
        <w:t xml:space="preserve">, in termini di </w:t>
      </w:r>
      <w:r w:rsidR="000558B1">
        <w:rPr>
          <w:rFonts w:ascii="Arial" w:hAnsi="Arial" w:cs="Arial"/>
          <w:sz w:val="20"/>
        </w:rPr>
        <w:t>strumentazione analitica</w:t>
      </w:r>
      <w:r w:rsidR="00DF5D4E">
        <w:rPr>
          <w:rFonts w:ascii="Arial" w:hAnsi="Arial" w:cs="Arial"/>
          <w:sz w:val="20"/>
        </w:rPr>
        <w:t>,</w:t>
      </w:r>
      <w:r w:rsidR="000558B1">
        <w:rPr>
          <w:rFonts w:ascii="Arial" w:hAnsi="Arial" w:cs="Arial"/>
          <w:sz w:val="20"/>
        </w:rPr>
        <w:t xml:space="preserve"> </w:t>
      </w:r>
      <w:r w:rsidR="00DF5D4E">
        <w:rPr>
          <w:rFonts w:ascii="Arial" w:hAnsi="Arial" w:cs="Arial"/>
          <w:sz w:val="20"/>
        </w:rPr>
        <w:t xml:space="preserve">procedura gestionale dei </w:t>
      </w:r>
      <w:r w:rsidR="00D11FB8">
        <w:rPr>
          <w:rFonts w:ascii="Arial" w:hAnsi="Arial" w:cs="Arial"/>
          <w:sz w:val="20"/>
        </w:rPr>
        <w:t>programm</w:t>
      </w:r>
      <w:r w:rsidR="00DF5D4E">
        <w:rPr>
          <w:rFonts w:ascii="Arial" w:hAnsi="Arial" w:cs="Arial"/>
          <w:sz w:val="20"/>
        </w:rPr>
        <w:t>i</w:t>
      </w:r>
      <w:r w:rsidR="00D11FB8">
        <w:rPr>
          <w:rFonts w:ascii="Arial" w:hAnsi="Arial" w:cs="Arial"/>
          <w:sz w:val="20"/>
        </w:rPr>
        <w:t xml:space="preserve"> di manutenzione e taratura</w:t>
      </w:r>
      <w:r w:rsidR="00DF5D4E">
        <w:rPr>
          <w:rFonts w:ascii="Arial" w:hAnsi="Arial" w:cs="Arial"/>
          <w:sz w:val="20"/>
        </w:rPr>
        <w:t>,</w:t>
      </w:r>
      <w:r w:rsidR="00D11FB8">
        <w:rPr>
          <w:rFonts w:ascii="Arial" w:hAnsi="Arial" w:cs="Arial"/>
          <w:sz w:val="20"/>
        </w:rPr>
        <w:t xml:space="preserve"> </w:t>
      </w:r>
      <w:r w:rsidR="00DF5D4E">
        <w:rPr>
          <w:rFonts w:ascii="Arial" w:hAnsi="Arial" w:cs="Arial"/>
          <w:sz w:val="20"/>
        </w:rPr>
        <w:t xml:space="preserve">del </w:t>
      </w:r>
      <w:r w:rsidR="00052245">
        <w:rPr>
          <w:rFonts w:ascii="Arial" w:hAnsi="Arial" w:cs="Arial"/>
          <w:sz w:val="20"/>
        </w:rPr>
        <w:t>s</w:t>
      </w:r>
      <w:r w:rsidR="00D11FB8">
        <w:rPr>
          <w:rFonts w:ascii="Arial" w:hAnsi="Arial" w:cs="Arial"/>
          <w:sz w:val="20"/>
        </w:rPr>
        <w:t xml:space="preserve">istema di acquisizione </w:t>
      </w:r>
      <w:r w:rsidR="00DF5D4E">
        <w:rPr>
          <w:rFonts w:ascii="Arial" w:hAnsi="Arial" w:cs="Arial"/>
          <w:sz w:val="20"/>
        </w:rPr>
        <w:t xml:space="preserve">in continuo e conservazione </w:t>
      </w:r>
      <w:r w:rsidR="00D11FB8">
        <w:rPr>
          <w:rFonts w:ascii="Arial" w:hAnsi="Arial" w:cs="Arial"/>
          <w:sz w:val="20"/>
        </w:rPr>
        <w:t>de</w:t>
      </w:r>
      <w:r w:rsidR="00DF5D4E">
        <w:rPr>
          <w:rFonts w:ascii="Arial" w:hAnsi="Arial" w:cs="Arial"/>
          <w:sz w:val="20"/>
        </w:rPr>
        <w:t>lle</w:t>
      </w:r>
      <w:r w:rsidR="00D11FB8">
        <w:rPr>
          <w:rFonts w:ascii="Arial" w:hAnsi="Arial" w:cs="Arial"/>
          <w:sz w:val="20"/>
        </w:rPr>
        <w:t xml:space="preserve"> </w:t>
      </w:r>
      <w:r w:rsidR="00DF5D4E">
        <w:rPr>
          <w:rFonts w:ascii="Arial" w:hAnsi="Arial" w:cs="Arial"/>
          <w:sz w:val="20"/>
        </w:rPr>
        <w:t>misure</w:t>
      </w:r>
      <w:r w:rsidR="00052245">
        <w:rPr>
          <w:rFonts w:ascii="Arial" w:hAnsi="Arial" w:cs="Arial"/>
          <w:sz w:val="20"/>
        </w:rPr>
        <w:t>.</w:t>
      </w:r>
    </w:p>
    <w:p w14:paraId="3C8A97EF" w14:textId="75B37F0B" w:rsidR="00483A18" w:rsidRPr="000558B1" w:rsidRDefault="001B2347" w:rsidP="000D6B28">
      <w:pPr>
        <w:pStyle w:val="Paragrafoelenco2"/>
        <w:numPr>
          <w:ilvl w:val="0"/>
          <w:numId w:val="4"/>
        </w:numPr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Devono essere individuat</w:t>
      </w:r>
      <w:r w:rsidR="00DF5D4E">
        <w:rPr>
          <w:rFonts w:ascii="Arial" w:hAnsi="Arial" w:cs="Arial"/>
          <w:sz w:val="20"/>
        </w:rPr>
        <w:t>e</w:t>
      </w:r>
      <w:r>
        <w:rPr>
          <w:rFonts w:ascii="Arial" w:hAnsi="Arial" w:cs="Arial"/>
          <w:sz w:val="20"/>
        </w:rPr>
        <w:t xml:space="preserve"> e descritt</w:t>
      </w:r>
      <w:r w:rsidR="00DF5D4E">
        <w:rPr>
          <w:rFonts w:ascii="Arial" w:hAnsi="Arial" w:cs="Arial"/>
          <w:sz w:val="20"/>
        </w:rPr>
        <w:t>e</w:t>
      </w:r>
      <w:r>
        <w:rPr>
          <w:rFonts w:ascii="Arial" w:hAnsi="Arial" w:cs="Arial"/>
          <w:sz w:val="20"/>
        </w:rPr>
        <w:t xml:space="preserve"> </w:t>
      </w:r>
      <w:r w:rsidR="00DF5D4E">
        <w:rPr>
          <w:rFonts w:ascii="Arial" w:hAnsi="Arial" w:cs="Arial"/>
          <w:sz w:val="20"/>
        </w:rPr>
        <w:t>le procedure</w:t>
      </w:r>
      <w:r w:rsidR="00483A18" w:rsidRPr="000558B1">
        <w:rPr>
          <w:rFonts w:ascii="Arial" w:hAnsi="Arial" w:cs="Arial"/>
          <w:sz w:val="20"/>
        </w:rPr>
        <w:t xml:space="preserve"> di gestione delle eventuali sovrappressioni generate dal sistema di accumulo del biogas prodotto</w:t>
      </w:r>
    </w:p>
    <w:p w14:paraId="2BF37B2D" w14:textId="77777777" w:rsidR="00303DDA" w:rsidRDefault="00303DDA" w:rsidP="00303DDA">
      <w:pPr>
        <w:pStyle w:val="Paragrafoelenco2"/>
        <w:jc w:val="both"/>
        <w:rPr>
          <w:rFonts w:ascii="Arial" w:hAnsi="Arial" w:cs="Arial"/>
          <w:b/>
          <w:sz w:val="20"/>
        </w:rPr>
      </w:pPr>
    </w:p>
    <w:p w14:paraId="36C92E89" w14:textId="77777777" w:rsidR="00303DDA" w:rsidRDefault="00303DDA" w:rsidP="00303DDA">
      <w:pPr>
        <w:pStyle w:val="Paragrafoelenco2"/>
        <w:jc w:val="both"/>
        <w:rPr>
          <w:rFonts w:ascii="Arial" w:hAnsi="Arial" w:cs="Arial"/>
          <w:b/>
          <w:sz w:val="20"/>
        </w:rPr>
      </w:pPr>
    </w:p>
    <w:p w14:paraId="6BC073C6" w14:textId="77777777" w:rsidR="0013091A" w:rsidRDefault="0013091A">
      <w:pPr>
        <w:widowControl/>
        <w:spacing w:after="200" w:line="276" w:lineRule="auto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br w:type="page"/>
      </w:r>
    </w:p>
    <w:p w14:paraId="5F0B18A8" w14:textId="628A392E" w:rsidR="00303DDA" w:rsidRDefault="00E846D9" w:rsidP="006B35A2">
      <w:pPr>
        <w:pStyle w:val="Paragrafoelenco2"/>
        <w:jc w:val="center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lastRenderedPageBreak/>
        <w:t>PMC</w:t>
      </w:r>
    </w:p>
    <w:p w14:paraId="47BDCB88" w14:textId="77777777" w:rsidR="006B35A2" w:rsidRDefault="006B35A2" w:rsidP="006B35A2">
      <w:pPr>
        <w:pStyle w:val="Paragrafoelenco2"/>
        <w:jc w:val="center"/>
        <w:rPr>
          <w:rFonts w:ascii="Arial" w:hAnsi="Arial" w:cs="Arial"/>
          <w:b/>
          <w:sz w:val="20"/>
        </w:rPr>
      </w:pPr>
    </w:p>
    <w:p w14:paraId="57360CD4" w14:textId="77777777" w:rsidR="00BD1E2D" w:rsidRDefault="00E846D9" w:rsidP="000D6B28">
      <w:pPr>
        <w:pStyle w:val="Paragrafoelenco2"/>
        <w:numPr>
          <w:ilvl w:val="0"/>
          <w:numId w:val="5"/>
        </w:numPr>
        <w:jc w:val="both"/>
        <w:rPr>
          <w:rFonts w:ascii="Arial" w:hAnsi="Arial" w:cs="Arial"/>
          <w:sz w:val="20"/>
        </w:rPr>
      </w:pPr>
      <w:r w:rsidRPr="00E846D9">
        <w:rPr>
          <w:rFonts w:ascii="Arial" w:hAnsi="Arial" w:cs="Arial"/>
          <w:sz w:val="20"/>
        </w:rPr>
        <w:t>La tabella 8 del PMC dovrà essere aggiornata con i metodi analitici per la misurazione della portata e velocità del flusso gassoso</w:t>
      </w:r>
      <w:r w:rsidR="00BD1E2D">
        <w:rPr>
          <w:rFonts w:ascii="Arial" w:hAnsi="Arial" w:cs="Arial"/>
          <w:sz w:val="20"/>
        </w:rPr>
        <w:t>.</w:t>
      </w:r>
    </w:p>
    <w:p w14:paraId="4F96F47C" w14:textId="5B763A7C" w:rsidR="00E846D9" w:rsidRPr="0093275B" w:rsidRDefault="00311623" w:rsidP="000D6B28">
      <w:pPr>
        <w:pStyle w:val="Paragrafoelenco2"/>
        <w:numPr>
          <w:ilvl w:val="0"/>
          <w:numId w:val="5"/>
        </w:numPr>
        <w:jc w:val="both"/>
        <w:rPr>
          <w:rFonts w:ascii="Arial" w:hAnsi="Arial" w:cs="Arial"/>
          <w:sz w:val="20"/>
        </w:rPr>
      </w:pPr>
      <w:r w:rsidRPr="0093275B">
        <w:rPr>
          <w:rFonts w:ascii="Arial" w:hAnsi="Arial" w:cs="Arial"/>
          <w:sz w:val="20"/>
        </w:rPr>
        <w:t xml:space="preserve">In relazione </w:t>
      </w:r>
      <w:r w:rsidR="0013091A" w:rsidRPr="0093275B">
        <w:rPr>
          <w:rFonts w:ascii="Arial" w:hAnsi="Arial" w:cs="Arial"/>
          <w:sz w:val="20"/>
        </w:rPr>
        <w:t>alla</w:t>
      </w:r>
      <w:r w:rsidRPr="0093275B">
        <w:rPr>
          <w:rFonts w:ascii="Arial" w:hAnsi="Arial" w:cs="Arial"/>
          <w:sz w:val="20"/>
        </w:rPr>
        <w:t xml:space="preserve"> tabella n° 16 di cui al punto 4.8.1 del PMC (GEN_PIA_06) </w:t>
      </w:r>
      <w:r w:rsidR="0013091A" w:rsidRPr="0093275B">
        <w:rPr>
          <w:rFonts w:ascii="Arial" w:hAnsi="Arial" w:cs="Arial"/>
          <w:sz w:val="20"/>
        </w:rPr>
        <w:t>devono essere verificati</w:t>
      </w:r>
      <w:r w:rsidRPr="0093275B">
        <w:rPr>
          <w:rFonts w:ascii="Arial" w:hAnsi="Arial" w:cs="Arial"/>
          <w:sz w:val="20"/>
        </w:rPr>
        <w:t xml:space="preserve"> </w:t>
      </w:r>
      <w:r w:rsidR="0093275B" w:rsidRPr="0093275B">
        <w:rPr>
          <w:rFonts w:ascii="Arial" w:hAnsi="Arial" w:cs="Arial"/>
          <w:sz w:val="20"/>
        </w:rPr>
        <w:t xml:space="preserve">ed evidenziati </w:t>
      </w:r>
      <w:r w:rsidRPr="0093275B">
        <w:rPr>
          <w:rFonts w:ascii="Arial" w:hAnsi="Arial" w:cs="Arial"/>
          <w:sz w:val="20"/>
        </w:rPr>
        <w:t xml:space="preserve">i criteri </w:t>
      </w:r>
      <w:r w:rsidR="0013091A" w:rsidRPr="0093275B">
        <w:rPr>
          <w:rFonts w:ascii="Arial" w:hAnsi="Arial" w:cs="Arial"/>
          <w:sz w:val="20"/>
        </w:rPr>
        <w:t xml:space="preserve">con i quali </w:t>
      </w:r>
      <w:r w:rsidR="0093275B" w:rsidRPr="0093275B">
        <w:rPr>
          <w:rFonts w:ascii="Arial" w:hAnsi="Arial" w:cs="Arial"/>
          <w:sz w:val="20"/>
        </w:rPr>
        <w:t>individuare</w:t>
      </w:r>
      <w:r w:rsidR="0013091A" w:rsidRPr="0093275B">
        <w:rPr>
          <w:rFonts w:ascii="Arial" w:hAnsi="Arial" w:cs="Arial"/>
          <w:sz w:val="20"/>
        </w:rPr>
        <w:t xml:space="preserve"> </w:t>
      </w:r>
      <w:r w:rsidRPr="0093275B">
        <w:rPr>
          <w:rFonts w:ascii="Arial" w:hAnsi="Arial" w:cs="Arial"/>
          <w:sz w:val="20"/>
        </w:rPr>
        <w:t>i parametri da sottoporre a monitoraggio, facenti parte della tabella 3 dell’alleg</w:t>
      </w:r>
      <w:r w:rsidR="0013091A" w:rsidRPr="0093275B">
        <w:rPr>
          <w:rFonts w:ascii="Arial" w:hAnsi="Arial" w:cs="Arial"/>
          <w:sz w:val="20"/>
        </w:rPr>
        <w:t>a</w:t>
      </w:r>
      <w:r w:rsidRPr="0093275B">
        <w:rPr>
          <w:rFonts w:ascii="Arial" w:hAnsi="Arial" w:cs="Arial"/>
          <w:sz w:val="20"/>
        </w:rPr>
        <w:t xml:space="preserve">to 5 alla parte Terza del </w:t>
      </w:r>
      <w:proofErr w:type="spellStart"/>
      <w:r w:rsidRPr="0093275B">
        <w:rPr>
          <w:rFonts w:ascii="Arial" w:hAnsi="Arial" w:cs="Arial"/>
          <w:sz w:val="20"/>
        </w:rPr>
        <w:t>D.Lgs.</w:t>
      </w:r>
      <w:proofErr w:type="spellEnd"/>
      <w:r w:rsidRPr="0093275B">
        <w:rPr>
          <w:rFonts w:ascii="Arial" w:hAnsi="Arial" w:cs="Arial"/>
          <w:sz w:val="20"/>
        </w:rPr>
        <w:t xml:space="preserve"> 152/06</w:t>
      </w:r>
      <w:r w:rsidR="00EA65EC" w:rsidRPr="0093275B">
        <w:rPr>
          <w:rFonts w:ascii="Arial" w:hAnsi="Arial" w:cs="Arial"/>
          <w:sz w:val="20"/>
        </w:rPr>
        <w:t xml:space="preserve"> e ss.mm.ii., relativamente all</w:t>
      </w:r>
      <w:r w:rsidRPr="0093275B">
        <w:rPr>
          <w:rFonts w:ascii="Arial" w:hAnsi="Arial" w:cs="Arial"/>
          <w:sz w:val="20"/>
        </w:rPr>
        <w:t>o scarico S1, connesso al dilavamento dei piazzali</w:t>
      </w:r>
      <w:r w:rsidR="00F2495D" w:rsidRPr="0093275B">
        <w:rPr>
          <w:rFonts w:ascii="Arial" w:hAnsi="Arial" w:cs="Arial"/>
          <w:sz w:val="20"/>
        </w:rPr>
        <w:t>.</w:t>
      </w:r>
    </w:p>
    <w:p w14:paraId="6D2E2038" w14:textId="77777777" w:rsidR="003172E1" w:rsidRDefault="003172E1" w:rsidP="003172E1">
      <w:pPr>
        <w:pStyle w:val="Paragrafoelenco2"/>
        <w:jc w:val="both"/>
        <w:rPr>
          <w:rFonts w:ascii="Arial" w:hAnsi="Arial" w:cs="Arial"/>
          <w:sz w:val="20"/>
        </w:rPr>
      </w:pPr>
    </w:p>
    <w:p w14:paraId="1D97091E" w14:textId="77777777" w:rsidR="003172E1" w:rsidRDefault="003172E1" w:rsidP="003172E1">
      <w:pPr>
        <w:pStyle w:val="Paragrafoelenco2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SCHEDE A.I.A. e BAT</w:t>
      </w:r>
    </w:p>
    <w:p w14:paraId="464598A4" w14:textId="77777777" w:rsidR="003172E1" w:rsidRDefault="003172E1" w:rsidP="003172E1">
      <w:pPr>
        <w:pStyle w:val="Paragrafoelenco2"/>
        <w:ind w:left="0"/>
        <w:jc w:val="both"/>
        <w:rPr>
          <w:rFonts w:ascii="Arial" w:hAnsi="Arial" w:cs="Arial"/>
          <w:b/>
          <w:sz w:val="20"/>
        </w:rPr>
      </w:pPr>
    </w:p>
    <w:p w14:paraId="76FDB620" w14:textId="7AB85763" w:rsidR="003172E1" w:rsidRPr="003172E1" w:rsidRDefault="0013091A" w:rsidP="000D6B28">
      <w:pPr>
        <w:pStyle w:val="Paragrafoelenco2"/>
        <w:numPr>
          <w:ilvl w:val="0"/>
          <w:numId w:val="7"/>
        </w:numPr>
        <w:jc w:val="both"/>
        <w:rPr>
          <w:rFonts w:ascii="Arial" w:hAnsi="Arial" w:cs="Arial"/>
          <w:b/>
          <w:sz w:val="20"/>
        </w:rPr>
      </w:pPr>
      <w:r w:rsidRPr="00DF5D4E">
        <w:rPr>
          <w:rFonts w:ascii="Arial" w:hAnsi="Arial" w:cs="Arial"/>
          <w:sz w:val="20"/>
        </w:rPr>
        <w:t>A</w:t>
      </w:r>
      <w:r w:rsidR="003172E1" w:rsidRPr="00DF5D4E">
        <w:rPr>
          <w:rFonts w:ascii="Arial" w:hAnsi="Arial" w:cs="Arial"/>
          <w:sz w:val="20"/>
        </w:rPr>
        <w:t>ll’elaborato “Scheda AIA-BAT_04_Scheda D”,</w:t>
      </w:r>
      <w:r w:rsidRPr="00DF5D4E">
        <w:rPr>
          <w:rFonts w:ascii="Arial" w:hAnsi="Arial" w:cs="Arial"/>
          <w:sz w:val="20"/>
        </w:rPr>
        <w:t xml:space="preserve"> </w:t>
      </w:r>
      <w:proofErr w:type="spellStart"/>
      <w:r w:rsidR="003172E1" w:rsidRPr="00DF5D4E">
        <w:rPr>
          <w:rFonts w:ascii="Arial" w:hAnsi="Arial" w:cs="Arial"/>
          <w:sz w:val="20"/>
        </w:rPr>
        <w:t>Tab</w:t>
      </w:r>
      <w:proofErr w:type="spellEnd"/>
      <w:r w:rsidR="003172E1" w:rsidRPr="00DF5D4E">
        <w:rPr>
          <w:rFonts w:ascii="Arial" w:hAnsi="Arial" w:cs="Arial"/>
          <w:sz w:val="20"/>
        </w:rPr>
        <w:t xml:space="preserve">. D.3, </w:t>
      </w:r>
      <w:r w:rsidR="0093275B" w:rsidRPr="00DF5D4E">
        <w:rPr>
          <w:rFonts w:ascii="Arial" w:hAnsi="Arial" w:cs="Arial"/>
          <w:sz w:val="20"/>
        </w:rPr>
        <w:t xml:space="preserve">al fine di ridurre il consumo idrico di processo, </w:t>
      </w:r>
      <w:r w:rsidRPr="00DF5D4E">
        <w:rPr>
          <w:rFonts w:ascii="Arial" w:hAnsi="Arial" w:cs="Arial"/>
          <w:sz w:val="20"/>
        </w:rPr>
        <w:t xml:space="preserve">deve essere </w:t>
      </w:r>
      <w:r w:rsidR="0093275B" w:rsidRPr="00DF5D4E">
        <w:rPr>
          <w:rFonts w:ascii="Arial" w:hAnsi="Arial" w:cs="Arial"/>
          <w:sz w:val="20"/>
        </w:rPr>
        <w:t>verificata e illustrata</w:t>
      </w:r>
      <w:r w:rsidR="003172E1" w:rsidRPr="00DF5D4E">
        <w:rPr>
          <w:rFonts w:ascii="Arial" w:hAnsi="Arial" w:cs="Arial"/>
          <w:sz w:val="20"/>
        </w:rPr>
        <w:t xml:space="preserve"> la possibilità</w:t>
      </w:r>
      <w:r w:rsidR="0093275B" w:rsidRPr="00DF5D4E">
        <w:rPr>
          <w:rFonts w:ascii="Arial" w:hAnsi="Arial" w:cs="Arial"/>
          <w:sz w:val="20"/>
        </w:rPr>
        <w:t xml:space="preserve"> o meno</w:t>
      </w:r>
      <w:r w:rsidR="003172E1" w:rsidRPr="00DF5D4E">
        <w:rPr>
          <w:rFonts w:ascii="Arial" w:hAnsi="Arial" w:cs="Arial"/>
          <w:sz w:val="20"/>
        </w:rPr>
        <w:t xml:space="preserve"> di </w:t>
      </w:r>
      <w:r w:rsidRPr="00DF5D4E">
        <w:rPr>
          <w:rFonts w:ascii="Arial" w:hAnsi="Arial" w:cs="Arial"/>
          <w:sz w:val="20"/>
        </w:rPr>
        <w:t>ri</w:t>
      </w:r>
      <w:r w:rsidR="003172E1" w:rsidRPr="00DF5D4E">
        <w:rPr>
          <w:rFonts w:ascii="Arial" w:hAnsi="Arial" w:cs="Arial"/>
          <w:sz w:val="20"/>
        </w:rPr>
        <w:t xml:space="preserve">utilizzare </w:t>
      </w:r>
      <w:r w:rsidR="00E450D8" w:rsidRPr="00DF5D4E">
        <w:rPr>
          <w:rFonts w:ascii="Arial" w:hAnsi="Arial" w:cs="Arial"/>
          <w:sz w:val="20"/>
        </w:rPr>
        <w:t xml:space="preserve">nell’impianto </w:t>
      </w:r>
      <w:r w:rsidR="003172E1" w:rsidRPr="00DF5D4E">
        <w:rPr>
          <w:rFonts w:ascii="Arial" w:hAnsi="Arial" w:cs="Arial"/>
          <w:sz w:val="20"/>
        </w:rPr>
        <w:t xml:space="preserve">l’acqua depurata </w:t>
      </w:r>
      <w:r w:rsidR="0093275B" w:rsidRPr="00DF5D4E">
        <w:rPr>
          <w:rFonts w:ascii="Arial" w:hAnsi="Arial" w:cs="Arial"/>
          <w:sz w:val="20"/>
        </w:rPr>
        <w:t xml:space="preserve">prodotta dal processo di </w:t>
      </w:r>
      <w:proofErr w:type="spellStart"/>
      <w:r w:rsidR="0093275B" w:rsidRPr="00DF5D4E">
        <w:rPr>
          <w:rFonts w:ascii="Arial" w:hAnsi="Arial" w:cs="Arial"/>
          <w:sz w:val="20"/>
        </w:rPr>
        <w:t>biodigestione</w:t>
      </w:r>
      <w:proofErr w:type="spellEnd"/>
      <w:r w:rsidR="00E450D8" w:rsidRPr="00DF5D4E">
        <w:rPr>
          <w:rFonts w:ascii="Arial" w:hAnsi="Arial" w:cs="Arial"/>
          <w:sz w:val="20"/>
        </w:rPr>
        <w:t>, altrimenti</w:t>
      </w:r>
      <w:r w:rsidR="0093275B" w:rsidRPr="00DF5D4E">
        <w:rPr>
          <w:rFonts w:ascii="Arial" w:hAnsi="Arial" w:cs="Arial"/>
          <w:sz w:val="20"/>
        </w:rPr>
        <w:t xml:space="preserve"> </w:t>
      </w:r>
      <w:r w:rsidR="003172E1" w:rsidRPr="00DF5D4E">
        <w:rPr>
          <w:rFonts w:ascii="Arial" w:hAnsi="Arial" w:cs="Arial"/>
          <w:sz w:val="20"/>
        </w:rPr>
        <w:t>inviata alla vasca di laminazione finale</w:t>
      </w:r>
      <w:r w:rsidR="00E450D8" w:rsidRPr="00DF5D4E">
        <w:rPr>
          <w:rFonts w:ascii="Arial" w:hAnsi="Arial" w:cs="Arial"/>
          <w:sz w:val="20"/>
        </w:rPr>
        <w:t xml:space="preserve"> e scarico sul fosso</w:t>
      </w:r>
      <w:r w:rsidR="003172E1">
        <w:rPr>
          <w:rFonts w:ascii="Arial" w:hAnsi="Arial" w:cs="Arial"/>
          <w:sz w:val="20"/>
        </w:rPr>
        <w:t>.</w:t>
      </w:r>
    </w:p>
    <w:p w14:paraId="7E40CEB3" w14:textId="71695759" w:rsidR="003172E1" w:rsidRPr="00751E49" w:rsidRDefault="00751E49" w:rsidP="000D6B28">
      <w:pPr>
        <w:pStyle w:val="Paragrafoelenco2"/>
        <w:numPr>
          <w:ilvl w:val="0"/>
          <w:numId w:val="7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 xml:space="preserve">In relazione all’elaborato “Scheda AIA_BAT_10_STATO BAT”, BAT 5, al punto B, </w:t>
      </w:r>
      <w:r w:rsidR="00E450D8">
        <w:rPr>
          <w:rFonts w:ascii="Arial" w:hAnsi="Arial" w:cs="Arial"/>
          <w:sz w:val="20"/>
        </w:rPr>
        <w:t>è necessario</w:t>
      </w:r>
      <w:r>
        <w:rPr>
          <w:rFonts w:ascii="Arial" w:hAnsi="Arial" w:cs="Arial"/>
          <w:sz w:val="20"/>
        </w:rPr>
        <w:t xml:space="preserve"> </w:t>
      </w:r>
      <w:r w:rsidR="00E450D8">
        <w:rPr>
          <w:rFonts w:ascii="Arial" w:hAnsi="Arial" w:cs="Arial"/>
          <w:sz w:val="20"/>
        </w:rPr>
        <w:t>organizzare in procedura gestionale</w:t>
      </w:r>
      <w:r>
        <w:rPr>
          <w:rFonts w:ascii="Arial" w:hAnsi="Arial" w:cs="Arial"/>
          <w:sz w:val="20"/>
        </w:rPr>
        <w:t xml:space="preserve"> la documentazione relativa alle operazioni di </w:t>
      </w:r>
      <w:r w:rsidR="00E450D8">
        <w:rPr>
          <w:rFonts w:ascii="Arial" w:hAnsi="Arial" w:cs="Arial"/>
          <w:sz w:val="20"/>
        </w:rPr>
        <w:t>movimentazione</w:t>
      </w:r>
      <w:r>
        <w:rPr>
          <w:rFonts w:ascii="Arial" w:hAnsi="Arial" w:cs="Arial"/>
          <w:sz w:val="20"/>
        </w:rPr>
        <w:t xml:space="preserve"> dei rifiuti.</w:t>
      </w:r>
    </w:p>
    <w:p w14:paraId="1746AA95" w14:textId="5A5B7475" w:rsidR="00751E49" w:rsidRPr="00ED55BD" w:rsidRDefault="00ED55BD" w:rsidP="000D6B28">
      <w:pPr>
        <w:pStyle w:val="Paragrafoelenco2"/>
        <w:numPr>
          <w:ilvl w:val="0"/>
          <w:numId w:val="7"/>
        </w:numPr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</w:rPr>
        <w:t>In relazione all’elaborato “Scheda AIA_BAT_10_STATO BAT”, BAT 14, al pu</w:t>
      </w:r>
      <w:r w:rsidR="001F13B8">
        <w:rPr>
          <w:rFonts w:ascii="Arial" w:hAnsi="Arial" w:cs="Arial"/>
          <w:sz w:val="20"/>
        </w:rPr>
        <w:t>n</w:t>
      </w:r>
      <w:r>
        <w:rPr>
          <w:rFonts w:ascii="Arial" w:hAnsi="Arial" w:cs="Arial"/>
          <w:sz w:val="20"/>
        </w:rPr>
        <w:t xml:space="preserve">to g, </w:t>
      </w:r>
      <w:r w:rsidR="001F13B8">
        <w:rPr>
          <w:rFonts w:ascii="Arial" w:hAnsi="Arial" w:cs="Arial"/>
          <w:sz w:val="20"/>
        </w:rPr>
        <w:t xml:space="preserve">deve essere valutata, individuata e adottata </w:t>
      </w:r>
      <w:r>
        <w:rPr>
          <w:rFonts w:ascii="Arial" w:hAnsi="Arial" w:cs="Arial"/>
          <w:sz w:val="20"/>
        </w:rPr>
        <w:t>l</w:t>
      </w:r>
      <w:r w:rsidR="001F13B8">
        <w:rPr>
          <w:rFonts w:ascii="Arial" w:hAnsi="Arial" w:cs="Arial"/>
          <w:sz w:val="20"/>
        </w:rPr>
        <w:t>’ottimale</w:t>
      </w:r>
      <w:r>
        <w:rPr>
          <w:rFonts w:ascii="Arial" w:hAnsi="Arial" w:cs="Arial"/>
          <w:sz w:val="20"/>
        </w:rPr>
        <w:t xml:space="preserve"> frequenza delle operazioni di pulizia delle aree di deposito e trattamento dei rifiuti, volte alla prevenzione delle emissioni diffuse.</w:t>
      </w:r>
    </w:p>
    <w:p w14:paraId="0D0ACBDB" w14:textId="77777777" w:rsidR="00ED55BD" w:rsidRPr="003172E1" w:rsidRDefault="00ED55BD" w:rsidP="00ED55BD">
      <w:pPr>
        <w:pStyle w:val="Paragrafoelenco2"/>
        <w:ind w:left="360"/>
        <w:jc w:val="both"/>
        <w:rPr>
          <w:rFonts w:ascii="Arial" w:hAnsi="Arial" w:cs="Arial"/>
          <w:b/>
          <w:sz w:val="20"/>
        </w:rPr>
      </w:pPr>
    </w:p>
    <w:p w14:paraId="723B4D19" w14:textId="77777777" w:rsidR="00C20F37" w:rsidRDefault="00C20F37" w:rsidP="00303DDA">
      <w:pPr>
        <w:pStyle w:val="Paragrafoelenco2"/>
        <w:jc w:val="both"/>
        <w:rPr>
          <w:rFonts w:ascii="Arial" w:hAnsi="Arial" w:cs="Arial"/>
          <w:b/>
          <w:sz w:val="20"/>
        </w:rPr>
      </w:pPr>
    </w:p>
    <w:p w14:paraId="6809AF4A" w14:textId="77777777" w:rsidR="00C20F37" w:rsidRPr="00303DDA" w:rsidRDefault="00C20F37" w:rsidP="00303DDA">
      <w:pPr>
        <w:pStyle w:val="Paragrafoelenco2"/>
        <w:jc w:val="both"/>
        <w:rPr>
          <w:rFonts w:ascii="Arial" w:hAnsi="Arial" w:cs="Arial"/>
          <w:b/>
          <w:sz w:val="20"/>
        </w:rPr>
      </w:pPr>
    </w:p>
    <w:p w14:paraId="5696A9C9" w14:textId="77777777" w:rsidR="002B5626" w:rsidRPr="007B29AD" w:rsidRDefault="002B5626" w:rsidP="00303E3F">
      <w:pPr>
        <w:pStyle w:val="Testonotadichiusura"/>
        <w:rPr>
          <w:rFonts w:ascii="Arial" w:hAnsi="Arial" w:cs="Arial"/>
          <w:sz w:val="20"/>
        </w:rPr>
      </w:pPr>
      <w:r w:rsidRPr="00537F9A">
        <w:rPr>
          <w:rFonts w:ascii="Arial" w:hAnsi="Arial" w:cs="Arial"/>
          <w:sz w:val="20"/>
        </w:rPr>
        <w:tab/>
      </w:r>
      <w:r w:rsidRPr="00537F9A">
        <w:rPr>
          <w:rFonts w:ascii="Arial" w:hAnsi="Arial" w:cs="Arial"/>
          <w:sz w:val="20"/>
        </w:rPr>
        <w:tab/>
      </w:r>
      <w:r w:rsidRPr="00537F9A">
        <w:rPr>
          <w:rFonts w:ascii="Arial" w:hAnsi="Arial" w:cs="Arial"/>
          <w:sz w:val="20"/>
        </w:rPr>
        <w:tab/>
      </w:r>
      <w:r w:rsidRPr="00537F9A">
        <w:rPr>
          <w:rFonts w:ascii="Arial" w:hAnsi="Arial" w:cs="Arial"/>
          <w:sz w:val="20"/>
        </w:rPr>
        <w:tab/>
      </w:r>
      <w:r w:rsidRPr="00537F9A">
        <w:rPr>
          <w:rFonts w:ascii="Arial" w:hAnsi="Arial" w:cs="Arial"/>
          <w:sz w:val="20"/>
        </w:rPr>
        <w:tab/>
      </w:r>
      <w:r w:rsidRPr="00537F9A">
        <w:rPr>
          <w:rFonts w:ascii="Arial" w:hAnsi="Arial" w:cs="Arial"/>
          <w:sz w:val="20"/>
        </w:rPr>
        <w:tab/>
      </w:r>
      <w:r w:rsidRPr="00537F9A">
        <w:rPr>
          <w:rFonts w:ascii="Arial" w:hAnsi="Arial" w:cs="Arial"/>
          <w:sz w:val="20"/>
        </w:rPr>
        <w:tab/>
      </w:r>
      <w:r w:rsidRPr="00537F9A">
        <w:rPr>
          <w:rFonts w:ascii="Arial" w:hAnsi="Arial" w:cs="Arial"/>
          <w:sz w:val="20"/>
        </w:rPr>
        <w:tab/>
      </w:r>
      <w:r w:rsidR="00415AFD" w:rsidRPr="00537F9A">
        <w:rPr>
          <w:rFonts w:ascii="Arial" w:hAnsi="Arial" w:cs="Arial"/>
          <w:sz w:val="20"/>
        </w:rPr>
        <w:t xml:space="preserve">   </w:t>
      </w:r>
      <w:r w:rsidR="008A178B" w:rsidRPr="007B29AD">
        <w:rPr>
          <w:rFonts w:ascii="Arial" w:hAnsi="Arial" w:cs="Arial"/>
          <w:sz w:val="20"/>
        </w:rPr>
        <w:t>Il</w:t>
      </w:r>
      <w:r w:rsidRPr="007B29AD">
        <w:rPr>
          <w:rFonts w:ascii="Arial" w:hAnsi="Arial" w:cs="Arial"/>
          <w:sz w:val="20"/>
        </w:rPr>
        <w:t xml:space="preserve"> </w:t>
      </w:r>
      <w:r w:rsidR="008A178B" w:rsidRPr="007B29AD">
        <w:rPr>
          <w:rFonts w:ascii="Arial" w:hAnsi="Arial" w:cs="Arial"/>
          <w:sz w:val="20"/>
        </w:rPr>
        <w:t xml:space="preserve">Responsabile del </w:t>
      </w:r>
      <w:r w:rsidR="00415AFD" w:rsidRPr="007B29AD">
        <w:rPr>
          <w:rFonts w:ascii="Arial" w:hAnsi="Arial" w:cs="Arial"/>
          <w:sz w:val="20"/>
        </w:rPr>
        <w:t>Dipartimento</w:t>
      </w:r>
    </w:p>
    <w:p w14:paraId="6CFC602E" w14:textId="77777777" w:rsidR="002B5626" w:rsidRPr="007B29AD" w:rsidRDefault="002B5626" w:rsidP="00303E3F">
      <w:pPr>
        <w:pStyle w:val="Testonotadichiusura"/>
        <w:rPr>
          <w:rFonts w:ascii="Arial" w:hAnsi="Arial" w:cs="Arial"/>
          <w:sz w:val="20"/>
        </w:rPr>
      </w:pPr>
      <w:r w:rsidRPr="007B29AD">
        <w:rPr>
          <w:rFonts w:ascii="Arial" w:hAnsi="Arial" w:cs="Arial"/>
          <w:sz w:val="20"/>
        </w:rPr>
        <w:t xml:space="preserve">                                                     </w:t>
      </w:r>
      <w:r w:rsidR="00E16EC3" w:rsidRPr="007B29AD">
        <w:rPr>
          <w:rFonts w:ascii="Arial" w:hAnsi="Arial" w:cs="Arial"/>
          <w:sz w:val="20"/>
        </w:rPr>
        <w:t xml:space="preserve">                              </w:t>
      </w:r>
      <w:r w:rsidR="00E16EC3" w:rsidRPr="007B29AD">
        <w:rPr>
          <w:rFonts w:ascii="Arial" w:hAnsi="Arial" w:cs="Arial"/>
          <w:sz w:val="20"/>
        </w:rPr>
        <w:tab/>
        <w:t xml:space="preserve">    </w:t>
      </w:r>
      <w:r w:rsidR="00303E3F" w:rsidRPr="007B29AD">
        <w:rPr>
          <w:rFonts w:ascii="Arial" w:hAnsi="Arial" w:cs="Arial"/>
          <w:sz w:val="20"/>
        </w:rPr>
        <w:tab/>
      </w:r>
      <w:r w:rsidR="008A178B" w:rsidRPr="007B29AD">
        <w:rPr>
          <w:rFonts w:ascii="Arial" w:hAnsi="Arial" w:cs="Arial"/>
          <w:sz w:val="20"/>
        </w:rPr>
        <w:t xml:space="preserve">     </w:t>
      </w:r>
      <w:r w:rsidRPr="007B29AD">
        <w:rPr>
          <w:rFonts w:ascii="Arial" w:hAnsi="Arial" w:cs="Arial"/>
          <w:sz w:val="20"/>
        </w:rPr>
        <w:t xml:space="preserve">(Dott. </w:t>
      </w:r>
      <w:r w:rsidR="00E16EC3" w:rsidRPr="007B29AD">
        <w:rPr>
          <w:rFonts w:ascii="Arial" w:hAnsi="Arial" w:cs="Arial"/>
          <w:sz w:val="20"/>
        </w:rPr>
        <w:t>Massimo Marcheggiani)</w:t>
      </w:r>
    </w:p>
    <w:p w14:paraId="2902AE96" w14:textId="77777777" w:rsidR="00963760" w:rsidRPr="007B29AD" w:rsidRDefault="00963760" w:rsidP="00303E3F">
      <w:pPr>
        <w:pStyle w:val="Testonotadichiusura"/>
        <w:rPr>
          <w:rFonts w:ascii="Arial" w:hAnsi="Arial" w:cs="Arial"/>
          <w:sz w:val="20"/>
        </w:rPr>
      </w:pPr>
    </w:p>
    <w:p w14:paraId="66F07D4B" w14:textId="77777777" w:rsidR="002B5626" w:rsidRPr="007B29AD" w:rsidRDefault="002B5626" w:rsidP="00D95A5F">
      <w:pPr>
        <w:ind w:left="5103" w:right="968"/>
        <w:jc w:val="both"/>
        <w:rPr>
          <w:rFonts w:ascii="Arial" w:hAnsi="Arial" w:cs="Arial"/>
          <w:iCs/>
          <w:sz w:val="14"/>
          <w:szCs w:val="14"/>
        </w:rPr>
      </w:pPr>
      <w:r w:rsidRPr="007B29AD">
        <w:rPr>
          <w:rStyle w:val="Enfasicorsivo"/>
          <w:rFonts w:ascii="Arial" w:hAnsi="Arial" w:cs="Arial"/>
          <w:i w:val="0"/>
          <w:sz w:val="14"/>
          <w:szCs w:val="14"/>
        </w:rPr>
        <w:t>Documento informatico firmato digitalmente ai sensi del testo unico D.P.R. n. 445/2000, del D. Lgs. n. 82/2005 modificato ed integrato dal D. Lgs. 235/2010 e norme collegate, il quale sostituisce il testo cartaceo e la firma autografa.</w:t>
      </w:r>
    </w:p>
    <w:sectPr w:rsidR="002B5626" w:rsidRPr="007B29AD" w:rsidSect="00DD4A0D">
      <w:headerReference w:type="default" r:id="rId9"/>
      <w:footerReference w:type="default" r:id="rId10"/>
      <w:pgSz w:w="11906" w:h="16838"/>
      <w:pgMar w:top="2977" w:right="720" w:bottom="2694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9FF55E6" w14:textId="77777777" w:rsidR="004E203C" w:rsidRDefault="004E203C" w:rsidP="00E21549">
      <w:r>
        <w:separator/>
      </w:r>
    </w:p>
  </w:endnote>
  <w:endnote w:type="continuationSeparator" w:id="0">
    <w:p w14:paraId="0AC61940" w14:textId="77777777" w:rsidR="004E203C" w:rsidRDefault="004E203C" w:rsidP="00E215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Kalinga">
    <w:altName w:val="Segoe UI"/>
    <w:charset w:val="00"/>
    <w:family w:val="swiss"/>
    <w:pitch w:val="variable"/>
    <w:sig w:usb0="0008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vantGardeITC">
    <w:altName w:val="Tw Cen MT Condensed Extra Bold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42619F9" w14:textId="77777777" w:rsidR="00ED55BD" w:rsidRDefault="00ED55BD" w:rsidP="00F42F50">
    <w:pPr>
      <w:pStyle w:val="Pidipagina"/>
    </w:pPr>
    <w:r>
      <w:t>________________________________________________________________________</w:t>
    </w:r>
  </w:p>
  <w:p w14:paraId="74BF5BC4" w14:textId="41A11E70" w:rsidR="00ED55BD" w:rsidRPr="002636FB" w:rsidRDefault="00ED55BD">
    <w:pPr>
      <w:pStyle w:val="Pidipagina"/>
      <w:rPr>
        <w:sz w:val="16"/>
        <w:szCs w:val="16"/>
      </w:rPr>
    </w:pPr>
    <w:r>
      <w:rPr>
        <w:rFonts w:ascii="Arial" w:hAnsi="Arial" w:cs="Arial"/>
        <w:sz w:val="16"/>
        <w:szCs w:val="16"/>
      </w:rPr>
      <w:t>MM/</w:t>
    </w:r>
    <w:proofErr w:type="spellStart"/>
    <w:r>
      <w:rPr>
        <w:rFonts w:ascii="Arial" w:hAnsi="Arial" w:cs="Arial"/>
        <w:sz w:val="16"/>
        <w:szCs w:val="16"/>
      </w:rPr>
      <w:t>gdsmc</w:t>
    </w:r>
    <w:proofErr w:type="spellEnd"/>
    <w:r>
      <w:t xml:space="preserve"> </w:t>
    </w:r>
    <w:fldSimple w:instr=" FILENAME  \* Lower  \* MERGEFORMAT ">
      <w:r w:rsidR="005E3958" w:rsidRPr="005E3958">
        <w:rPr>
          <w:rFonts w:ascii="Arial" w:hAnsi="Arial" w:cs="Arial"/>
          <w:noProof/>
          <w:sz w:val="16"/>
          <w:szCs w:val="16"/>
        </w:rPr>
        <w:t>2020 10 09 pp (gdmc) rich. integrazioni paur (fermo asite s.r.l.) pa 1901 2020 01 21.docx</w:t>
      </w:r>
    </w:fldSimple>
    <w:r w:rsidRPr="00C568AC">
      <w:rPr>
        <w:rFonts w:ascii="Arial" w:hAnsi="Arial" w:cs="Arial"/>
        <w:noProof/>
        <w:sz w:val="16"/>
        <w:szCs w:val="16"/>
      </w:rPr>
      <w:tab/>
    </w:r>
    <w:sdt>
      <w:sdtPr>
        <w:rPr>
          <w:rFonts w:ascii="Arial" w:hAnsi="Arial" w:cs="Arial"/>
          <w:noProof/>
          <w:sz w:val="16"/>
          <w:szCs w:val="16"/>
        </w:rPr>
        <w:id w:val="1041939696"/>
        <w:docPartObj>
          <w:docPartGallery w:val="Page Numbers (Bottom of Page)"/>
          <w:docPartUnique/>
        </w:docPartObj>
      </w:sdtPr>
      <w:sdtEndPr>
        <w:rPr>
          <w:rFonts w:ascii="Courier New" w:hAnsi="Courier New" w:cs="Times New Roman"/>
          <w:noProof w:val="0"/>
        </w:rPr>
      </w:sdtEndPr>
      <w:sdtContent>
        <w:sdt>
          <w:sdtPr>
            <w:rPr>
              <w:rFonts w:ascii="Arial" w:hAnsi="Arial" w:cs="Arial"/>
              <w:noProof/>
              <w:sz w:val="16"/>
              <w:szCs w:val="16"/>
            </w:rPr>
            <w:id w:val="-1647962282"/>
            <w:docPartObj>
              <w:docPartGallery w:val="Page Numbers (Top of Page)"/>
              <w:docPartUnique/>
            </w:docPartObj>
          </w:sdtPr>
          <w:sdtEndPr/>
          <w:sdtContent>
            <w:r w:rsidRPr="00C568AC">
              <w:rPr>
                <w:rFonts w:ascii="Arial" w:hAnsi="Arial" w:cs="Arial"/>
                <w:noProof/>
                <w:sz w:val="16"/>
                <w:szCs w:val="16"/>
              </w:rPr>
              <w:t xml:space="preserve">    </w:t>
            </w:r>
            <w:r w:rsidRPr="00114D2B">
              <w:rPr>
                <w:rFonts w:ascii="Arial" w:hAnsi="Arial" w:cs="Arial"/>
                <w:noProof/>
                <w:sz w:val="16"/>
                <w:szCs w:val="16"/>
              </w:rPr>
              <w:t xml:space="preserve">Pagina </w:t>
            </w:r>
            <w:r w:rsidR="00074BA3" w:rsidRPr="00114D2B">
              <w:rPr>
                <w:rFonts w:ascii="Arial" w:hAnsi="Arial" w:cs="Arial"/>
                <w:noProof/>
                <w:sz w:val="16"/>
                <w:szCs w:val="16"/>
              </w:rPr>
              <w:fldChar w:fldCharType="begin"/>
            </w:r>
            <w:r w:rsidRPr="00114D2B">
              <w:rPr>
                <w:rFonts w:ascii="Arial" w:hAnsi="Arial" w:cs="Arial"/>
                <w:noProof/>
                <w:sz w:val="16"/>
                <w:szCs w:val="16"/>
              </w:rPr>
              <w:instrText>PAGE</w:instrText>
            </w:r>
            <w:r w:rsidR="00074BA3" w:rsidRPr="00114D2B">
              <w:rPr>
                <w:rFonts w:ascii="Arial" w:hAnsi="Arial" w:cs="Arial"/>
                <w:noProof/>
                <w:sz w:val="16"/>
                <w:szCs w:val="16"/>
              </w:rPr>
              <w:fldChar w:fldCharType="separate"/>
            </w:r>
            <w:r w:rsidR="004A202E">
              <w:rPr>
                <w:rFonts w:ascii="Arial" w:hAnsi="Arial" w:cs="Arial"/>
                <w:noProof/>
                <w:sz w:val="16"/>
                <w:szCs w:val="16"/>
              </w:rPr>
              <w:t>6</w:t>
            </w:r>
            <w:r w:rsidR="00074BA3" w:rsidRPr="00114D2B">
              <w:rPr>
                <w:rFonts w:ascii="Arial" w:hAnsi="Arial" w:cs="Arial"/>
                <w:noProof/>
                <w:sz w:val="16"/>
                <w:szCs w:val="16"/>
              </w:rPr>
              <w:fldChar w:fldCharType="end"/>
            </w:r>
            <w:r w:rsidRPr="00114D2B">
              <w:rPr>
                <w:rFonts w:ascii="Arial" w:hAnsi="Arial" w:cs="Arial"/>
                <w:noProof/>
                <w:sz w:val="16"/>
                <w:szCs w:val="16"/>
              </w:rPr>
              <w:t xml:space="preserve"> di </w:t>
            </w:r>
            <w:r w:rsidR="00074BA3" w:rsidRPr="00114D2B">
              <w:rPr>
                <w:rFonts w:ascii="Arial" w:hAnsi="Arial" w:cs="Arial"/>
                <w:noProof/>
                <w:sz w:val="16"/>
                <w:szCs w:val="16"/>
              </w:rPr>
              <w:fldChar w:fldCharType="begin"/>
            </w:r>
            <w:r w:rsidRPr="00114D2B">
              <w:rPr>
                <w:rFonts w:ascii="Arial" w:hAnsi="Arial" w:cs="Arial"/>
                <w:noProof/>
                <w:sz w:val="16"/>
                <w:szCs w:val="16"/>
              </w:rPr>
              <w:instrText>NUMPAGES</w:instrText>
            </w:r>
            <w:r w:rsidR="00074BA3" w:rsidRPr="00114D2B">
              <w:rPr>
                <w:rFonts w:ascii="Arial" w:hAnsi="Arial" w:cs="Arial"/>
                <w:noProof/>
                <w:sz w:val="16"/>
                <w:szCs w:val="16"/>
              </w:rPr>
              <w:fldChar w:fldCharType="separate"/>
            </w:r>
            <w:r w:rsidR="004A202E">
              <w:rPr>
                <w:rFonts w:ascii="Arial" w:hAnsi="Arial" w:cs="Arial"/>
                <w:noProof/>
                <w:sz w:val="16"/>
                <w:szCs w:val="16"/>
              </w:rPr>
              <w:t>7</w:t>
            </w:r>
            <w:r w:rsidR="00074BA3" w:rsidRPr="00114D2B">
              <w:rPr>
                <w:rFonts w:ascii="Arial" w:hAnsi="Arial" w:cs="Arial"/>
                <w:noProof/>
                <w:sz w:val="16"/>
                <w:szCs w:val="16"/>
              </w:rPr>
              <w:fldChar w:fldCharType="end"/>
            </w:r>
          </w:sdtContent>
        </w:sdt>
      </w:sdtContent>
    </w:sdt>
  </w:p>
  <w:p w14:paraId="6C306736" w14:textId="77777777" w:rsidR="00ED55BD" w:rsidRDefault="00ED55BD">
    <w:pPr>
      <w:pStyle w:val="Pidipagina"/>
    </w:pPr>
    <w:r w:rsidRPr="00DB547F">
      <w:rPr>
        <w:noProof/>
      </w:rPr>
      <w:drawing>
        <wp:inline distT="0" distB="0" distL="0" distR="0" wp14:anchorId="58CD036E" wp14:editId="4C0983F4">
          <wp:extent cx="6638925" cy="752475"/>
          <wp:effectExtent l="0" t="0" r="0" b="0"/>
          <wp:docPr id="4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3892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7F469F2" w14:textId="77777777" w:rsidR="00ED55BD" w:rsidRPr="001A4911" w:rsidRDefault="00ED55BD" w:rsidP="001B09D9">
    <w:pPr>
      <w:pStyle w:val="Pidipagina"/>
      <w:spacing w:line="288" w:lineRule="auto"/>
      <w:rPr>
        <w:rFonts w:ascii="AvantGardeITC" w:hAnsi="AvantGardeITC"/>
        <w:color w:val="0033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7FA231B" w14:textId="77777777" w:rsidR="004E203C" w:rsidRDefault="004E203C" w:rsidP="00E21549">
      <w:r>
        <w:separator/>
      </w:r>
    </w:p>
  </w:footnote>
  <w:footnote w:type="continuationSeparator" w:id="0">
    <w:p w14:paraId="5EBCDB63" w14:textId="77777777" w:rsidR="004E203C" w:rsidRDefault="004E203C" w:rsidP="00E215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89"/>
      <w:gridCol w:w="5425"/>
    </w:tblGrid>
    <w:tr w:rsidR="00ED55BD" w14:paraId="1FC4ADDF" w14:textId="77777777" w:rsidTr="00E21549">
      <w:tc>
        <w:tcPr>
          <w:tcW w:w="4889" w:type="dxa"/>
        </w:tcPr>
        <w:p w14:paraId="205F0B70" w14:textId="77777777" w:rsidR="00ED55BD" w:rsidRDefault="00ED55BD" w:rsidP="00E21549">
          <w:pPr>
            <w:ind w:left="567"/>
          </w:pPr>
          <w:r>
            <w:rPr>
              <w:noProof/>
            </w:rPr>
            <w:drawing>
              <wp:inline distT="0" distB="0" distL="0" distR="0" wp14:anchorId="73211442" wp14:editId="57132C4D">
                <wp:extent cx="1579833" cy="733529"/>
                <wp:effectExtent l="0" t="0" r="1905" b="0"/>
                <wp:docPr id="1" name="Im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-ARPAM.bmp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80010" cy="73361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425" w:type="dxa"/>
        </w:tcPr>
        <w:p w14:paraId="79467A09" w14:textId="77777777" w:rsidR="00ED55BD" w:rsidRDefault="00ED55BD" w:rsidP="00454A5A">
          <w:pPr>
            <w:ind w:right="317"/>
            <w:jc w:val="right"/>
          </w:pPr>
          <w:r>
            <w:rPr>
              <w:noProof/>
            </w:rPr>
            <w:drawing>
              <wp:inline distT="0" distB="0" distL="0" distR="0" wp14:anchorId="1597576C" wp14:editId="6A018EB7">
                <wp:extent cx="1224717" cy="761652"/>
                <wp:effectExtent l="0" t="0" r="0" b="635"/>
                <wp:docPr id="2" name="Immagin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_SNPA_COL copia.tif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26197" cy="76257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574F0E90" w14:textId="77777777" w:rsidR="00ED55BD" w:rsidRPr="008859D6" w:rsidRDefault="00ED55BD" w:rsidP="008265C9">
    <w:pPr>
      <w:pStyle w:val="Intestazione"/>
      <w:rPr>
        <w:rFonts w:ascii="Arial" w:hAnsi="Arial" w:cs="Arial"/>
        <w:noProof/>
        <w:sz w:val="18"/>
        <w:szCs w:val="18"/>
      </w:rPr>
    </w:pPr>
    <w:r w:rsidRPr="008859D6">
      <w:rPr>
        <w:rFonts w:ascii="Arial" w:hAnsi="Arial" w:cs="Arial"/>
        <w:noProof/>
        <w:sz w:val="18"/>
        <w:szCs w:val="18"/>
      </w:rPr>
      <w:t>Dipartimento di Fermo</w:t>
    </w:r>
  </w:p>
  <w:p w14:paraId="0EEEA041" w14:textId="77777777" w:rsidR="00ED55BD" w:rsidRDefault="00ED55BD" w:rsidP="008265C9">
    <w:pPr>
      <w:pStyle w:val="Intestazione"/>
      <w:rPr>
        <w:rFonts w:ascii="Arial" w:hAnsi="Arial" w:cs="Arial"/>
        <w:noProof/>
        <w:sz w:val="18"/>
        <w:szCs w:val="18"/>
      </w:rPr>
    </w:pPr>
    <w:r w:rsidRPr="008859D6">
      <w:rPr>
        <w:rFonts w:ascii="Arial" w:hAnsi="Arial" w:cs="Arial"/>
        <w:noProof/>
        <w:sz w:val="18"/>
        <w:szCs w:val="18"/>
      </w:rPr>
      <w:t>Servizio Territoriale</w:t>
    </w:r>
  </w:p>
  <w:p w14:paraId="73868D57" w14:textId="77777777" w:rsidR="00ED55BD" w:rsidRPr="00734A39" w:rsidRDefault="00ED55BD" w:rsidP="008265C9">
    <w:pPr>
      <w:widowControl/>
      <w:pBdr>
        <w:bottom w:val="single" w:sz="4" w:space="1" w:color="auto"/>
      </w:pBdr>
      <w:tabs>
        <w:tab w:val="center" w:pos="4819"/>
        <w:tab w:val="right" w:pos="9638"/>
      </w:tabs>
      <w:rPr>
        <w:rFonts w:asciiTheme="minorHAnsi" w:eastAsiaTheme="minorHAnsi" w:hAnsiTheme="minorHAnsi" w:cstheme="minorBidi"/>
        <w:sz w:val="22"/>
        <w:szCs w:val="22"/>
        <w:lang w:eastAsia="en-US"/>
      </w:rPr>
    </w:pPr>
  </w:p>
  <w:p w14:paraId="4D7C6CD7" w14:textId="1B64933B" w:rsidR="0048018B" w:rsidRPr="0048018B" w:rsidRDefault="0048018B" w:rsidP="0048018B">
    <w:pPr>
      <w:pStyle w:val="Intestazione"/>
    </w:pPr>
    <w:r w:rsidRPr="0048018B">
      <w:t>Numero di protocollo: 29223;</w:t>
    </w:r>
    <w:r>
      <w:t xml:space="preserve"> </w:t>
    </w:r>
  </w:p>
  <w:p w14:paraId="0BE9377F" w14:textId="39684D0C" w:rsidR="00ED55BD" w:rsidRDefault="0048018B" w:rsidP="0048018B">
    <w:pPr>
      <w:pStyle w:val="Intestazione"/>
    </w:pPr>
    <w:r w:rsidRPr="0048018B">
      <w:t>Data protocollazione: 12-10-2020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389154B"/>
    <w:multiLevelType w:val="hybridMultilevel"/>
    <w:tmpl w:val="4B960A4E"/>
    <w:lvl w:ilvl="0" w:tplc="A16C553C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6A93D98"/>
    <w:multiLevelType w:val="hybridMultilevel"/>
    <w:tmpl w:val="8624B280"/>
    <w:lvl w:ilvl="0" w:tplc="50A0955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5C36369"/>
    <w:multiLevelType w:val="hybridMultilevel"/>
    <w:tmpl w:val="9AE240B6"/>
    <w:lvl w:ilvl="0" w:tplc="50A0955A">
      <w:start w:val="1"/>
      <w:numFmt w:val="decimal"/>
      <w:lvlText w:val="%1."/>
      <w:lvlJc w:val="left"/>
      <w:pPr>
        <w:ind w:left="1179" w:hanging="360"/>
      </w:pPr>
      <w:rPr>
        <w:b/>
      </w:rPr>
    </w:lvl>
    <w:lvl w:ilvl="1" w:tplc="04100019">
      <w:start w:val="1"/>
      <w:numFmt w:val="lowerLetter"/>
      <w:lvlText w:val="%2."/>
      <w:lvlJc w:val="left"/>
      <w:pPr>
        <w:ind w:left="1899" w:hanging="360"/>
      </w:pPr>
    </w:lvl>
    <w:lvl w:ilvl="2" w:tplc="FB6ACAF6">
      <w:start w:val="2"/>
      <w:numFmt w:val="decimal"/>
      <w:lvlText w:val="%3"/>
      <w:lvlJc w:val="left"/>
      <w:pPr>
        <w:ind w:left="2799" w:hanging="360"/>
      </w:pPr>
      <w:rPr>
        <w:rFonts w:hint="default"/>
        <w:b/>
        <w:bCs/>
      </w:rPr>
    </w:lvl>
    <w:lvl w:ilvl="3" w:tplc="0410000F" w:tentative="1">
      <w:start w:val="1"/>
      <w:numFmt w:val="decimal"/>
      <w:lvlText w:val="%4."/>
      <w:lvlJc w:val="left"/>
      <w:pPr>
        <w:ind w:left="3339" w:hanging="360"/>
      </w:pPr>
    </w:lvl>
    <w:lvl w:ilvl="4" w:tplc="04100019" w:tentative="1">
      <w:start w:val="1"/>
      <w:numFmt w:val="lowerLetter"/>
      <w:lvlText w:val="%5."/>
      <w:lvlJc w:val="left"/>
      <w:pPr>
        <w:ind w:left="4059" w:hanging="360"/>
      </w:pPr>
    </w:lvl>
    <w:lvl w:ilvl="5" w:tplc="0410001B" w:tentative="1">
      <w:start w:val="1"/>
      <w:numFmt w:val="lowerRoman"/>
      <w:lvlText w:val="%6."/>
      <w:lvlJc w:val="right"/>
      <w:pPr>
        <w:ind w:left="4779" w:hanging="180"/>
      </w:pPr>
    </w:lvl>
    <w:lvl w:ilvl="6" w:tplc="0410000F" w:tentative="1">
      <w:start w:val="1"/>
      <w:numFmt w:val="decimal"/>
      <w:lvlText w:val="%7."/>
      <w:lvlJc w:val="left"/>
      <w:pPr>
        <w:ind w:left="5499" w:hanging="360"/>
      </w:pPr>
    </w:lvl>
    <w:lvl w:ilvl="7" w:tplc="04100019" w:tentative="1">
      <w:start w:val="1"/>
      <w:numFmt w:val="lowerLetter"/>
      <w:lvlText w:val="%8."/>
      <w:lvlJc w:val="left"/>
      <w:pPr>
        <w:ind w:left="6219" w:hanging="360"/>
      </w:pPr>
    </w:lvl>
    <w:lvl w:ilvl="8" w:tplc="0410001B" w:tentative="1">
      <w:start w:val="1"/>
      <w:numFmt w:val="lowerRoman"/>
      <w:lvlText w:val="%9."/>
      <w:lvlJc w:val="right"/>
      <w:pPr>
        <w:ind w:left="6939" w:hanging="180"/>
      </w:pPr>
    </w:lvl>
  </w:abstractNum>
  <w:abstractNum w:abstractNumId="3" w15:restartNumberingAfterBreak="0">
    <w:nsid w:val="61747B7B"/>
    <w:multiLevelType w:val="hybridMultilevel"/>
    <w:tmpl w:val="216EE910"/>
    <w:lvl w:ilvl="0" w:tplc="ACDE74F4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547344A"/>
    <w:multiLevelType w:val="hybridMultilevel"/>
    <w:tmpl w:val="9086C78C"/>
    <w:lvl w:ilvl="0" w:tplc="50A0955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BA869D1"/>
    <w:multiLevelType w:val="hybridMultilevel"/>
    <w:tmpl w:val="01264F20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0F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53206DCA">
      <w:numFmt w:val="bullet"/>
      <w:lvlText w:val="-"/>
      <w:lvlJc w:val="left"/>
      <w:pPr>
        <w:ind w:left="1800" w:hanging="360"/>
      </w:pPr>
      <w:rPr>
        <w:rFonts w:ascii="Arial" w:eastAsia="Times New Roman" w:hAnsi="Arial" w:cs="Arial" w:hint="default"/>
        <w:b w:val="0"/>
      </w:rPr>
    </w:lvl>
    <w:lvl w:ilvl="3" w:tplc="00D68C04">
      <w:start w:val="2"/>
      <w:numFmt w:val="lowerLetter"/>
      <w:lvlText w:val="%4."/>
      <w:lvlJc w:val="left"/>
      <w:pPr>
        <w:ind w:left="2520" w:hanging="360"/>
      </w:pPr>
      <w:rPr>
        <w:rFonts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71A80DE8"/>
    <w:multiLevelType w:val="hybridMultilevel"/>
    <w:tmpl w:val="5D50305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46464B1"/>
    <w:multiLevelType w:val="hybridMultilevel"/>
    <w:tmpl w:val="FD0AEE62"/>
    <w:lvl w:ilvl="0" w:tplc="A5C8836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8F65212"/>
    <w:multiLevelType w:val="hybridMultilevel"/>
    <w:tmpl w:val="7B3878A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EFD1410"/>
    <w:multiLevelType w:val="hybridMultilevel"/>
    <w:tmpl w:val="BA2CD2E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5"/>
  </w:num>
  <w:num w:numId="3">
    <w:abstractNumId w:val="8"/>
  </w:num>
  <w:num w:numId="4">
    <w:abstractNumId w:val="7"/>
  </w:num>
  <w:num w:numId="5">
    <w:abstractNumId w:val="3"/>
  </w:num>
  <w:num w:numId="6">
    <w:abstractNumId w:val="0"/>
  </w:num>
  <w:num w:numId="7">
    <w:abstractNumId w:val="9"/>
  </w:num>
  <w:num w:numId="8">
    <w:abstractNumId w:val="6"/>
  </w:num>
  <w:num w:numId="9">
    <w:abstractNumId w:val="4"/>
  </w:num>
  <w:num w:numId="10">
    <w:abstractNumId w:val="2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9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1549"/>
    <w:rsid w:val="00000653"/>
    <w:rsid w:val="000019D5"/>
    <w:rsid w:val="00004D73"/>
    <w:rsid w:val="00004E87"/>
    <w:rsid w:val="0002425C"/>
    <w:rsid w:val="0003571E"/>
    <w:rsid w:val="000364C4"/>
    <w:rsid w:val="00040ACF"/>
    <w:rsid w:val="000431DB"/>
    <w:rsid w:val="00052245"/>
    <w:rsid w:val="0005318C"/>
    <w:rsid w:val="000558B1"/>
    <w:rsid w:val="00055CBF"/>
    <w:rsid w:val="00060DF0"/>
    <w:rsid w:val="00064310"/>
    <w:rsid w:val="0007310F"/>
    <w:rsid w:val="00074BA3"/>
    <w:rsid w:val="000757CB"/>
    <w:rsid w:val="000807CE"/>
    <w:rsid w:val="00083BD9"/>
    <w:rsid w:val="000869A2"/>
    <w:rsid w:val="00086A39"/>
    <w:rsid w:val="00087AF4"/>
    <w:rsid w:val="00087C40"/>
    <w:rsid w:val="00090592"/>
    <w:rsid w:val="00092B41"/>
    <w:rsid w:val="000A028E"/>
    <w:rsid w:val="000B6C9C"/>
    <w:rsid w:val="000C57A1"/>
    <w:rsid w:val="000D06D6"/>
    <w:rsid w:val="000D1424"/>
    <w:rsid w:val="000D1CD7"/>
    <w:rsid w:val="000D6A33"/>
    <w:rsid w:val="000D6B28"/>
    <w:rsid w:val="000D79F9"/>
    <w:rsid w:val="000E1411"/>
    <w:rsid w:val="000E68FC"/>
    <w:rsid w:val="000F21F9"/>
    <w:rsid w:val="000F646E"/>
    <w:rsid w:val="000F676A"/>
    <w:rsid w:val="0010193A"/>
    <w:rsid w:val="00106273"/>
    <w:rsid w:val="00106746"/>
    <w:rsid w:val="00114D2B"/>
    <w:rsid w:val="00115BD2"/>
    <w:rsid w:val="001222D8"/>
    <w:rsid w:val="0013091A"/>
    <w:rsid w:val="00131767"/>
    <w:rsid w:val="00136F26"/>
    <w:rsid w:val="00140B16"/>
    <w:rsid w:val="001425C0"/>
    <w:rsid w:val="00147CAE"/>
    <w:rsid w:val="00151681"/>
    <w:rsid w:val="001577E4"/>
    <w:rsid w:val="00162194"/>
    <w:rsid w:val="00170A63"/>
    <w:rsid w:val="00174E45"/>
    <w:rsid w:val="0017748D"/>
    <w:rsid w:val="00181E89"/>
    <w:rsid w:val="00184EE1"/>
    <w:rsid w:val="00190F4F"/>
    <w:rsid w:val="0019472B"/>
    <w:rsid w:val="0019735A"/>
    <w:rsid w:val="001A4884"/>
    <w:rsid w:val="001A4911"/>
    <w:rsid w:val="001B09D9"/>
    <w:rsid w:val="001B2347"/>
    <w:rsid w:val="001B2976"/>
    <w:rsid w:val="001B6C33"/>
    <w:rsid w:val="001C0085"/>
    <w:rsid w:val="001C1F8E"/>
    <w:rsid w:val="001C4908"/>
    <w:rsid w:val="001C7089"/>
    <w:rsid w:val="001D21F8"/>
    <w:rsid w:val="001D2BC6"/>
    <w:rsid w:val="001D6429"/>
    <w:rsid w:val="001D7F7B"/>
    <w:rsid w:val="001E0ADC"/>
    <w:rsid w:val="001E0D2A"/>
    <w:rsid w:val="001E3D53"/>
    <w:rsid w:val="001F13B8"/>
    <w:rsid w:val="001F2C4C"/>
    <w:rsid w:val="001F32ED"/>
    <w:rsid w:val="001F33DF"/>
    <w:rsid w:val="001F543F"/>
    <w:rsid w:val="001F5C00"/>
    <w:rsid w:val="00206C93"/>
    <w:rsid w:val="002074CB"/>
    <w:rsid w:val="00211BA9"/>
    <w:rsid w:val="00216BF0"/>
    <w:rsid w:val="002249C8"/>
    <w:rsid w:val="0022781C"/>
    <w:rsid w:val="0024225E"/>
    <w:rsid w:val="00245209"/>
    <w:rsid w:val="00251BF1"/>
    <w:rsid w:val="00254838"/>
    <w:rsid w:val="00254B89"/>
    <w:rsid w:val="00255B83"/>
    <w:rsid w:val="00255F97"/>
    <w:rsid w:val="002636FB"/>
    <w:rsid w:val="002738F8"/>
    <w:rsid w:val="00294F8C"/>
    <w:rsid w:val="00295D89"/>
    <w:rsid w:val="002A0116"/>
    <w:rsid w:val="002A0CF6"/>
    <w:rsid w:val="002B0EEB"/>
    <w:rsid w:val="002B5626"/>
    <w:rsid w:val="002B7A3D"/>
    <w:rsid w:val="002C109B"/>
    <w:rsid w:val="002C18DE"/>
    <w:rsid w:val="002D2595"/>
    <w:rsid w:val="002D4316"/>
    <w:rsid w:val="002D4C4D"/>
    <w:rsid w:val="002E17E7"/>
    <w:rsid w:val="002E35A3"/>
    <w:rsid w:val="002E628A"/>
    <w:rsid w:val="002F2126"/>
    <w:rsid w:val="002F27F5"/>
    <w:rsid w:val="002F6714"/>
    <w:rsid w:val="0030397C"/>
    <w:rsid w:val="00303A7B"/>
    <w:rsid w:val="00303DDA"/>
    <w:rsid w:val="00303E3F"/>
    <w:rsid w:val="00311623"/>
    <w:rsid w:val="003119A7"/>
    <w:rsid w:val="00312BF4"/>
    <w:rsid w:val="0031329F"/>
    <w:rsid w:val="003172E1"/>
    <w:rsid w:val="003225F0"/>
    <w:rsid w:val="00323D67"/>
    <w:rsid w:val="00326215"/>
    <w:rsid w:val="003265F6"/>
    <w:rsid w:val="003434DC"/>
    <w:rsid w:val="00345B00"/>
    <w:rsid w:val="003548D6"/>
    <w:rsid w:val="003556FF"/>
    <w:rsid w:val="00357230"/>
    <w:rsid w:val="00361F84"/>
    <w:rsid w:val="00372CD4"/>
    <w:rsid w:val="003758BD"/>
    <w:rsid w:val="00375C66"/>
    <w:rsid w:val="00381B08"/>
    <w:rsid w:val="003A2C45"/>
    <w:rsid w:val="003A5930"/>
    <w:rsid w:val="003A6950"/>
    <w:rsid w:val="003C2DCF"/>
    <w:rsid w:val="003C4B56"/>
    <w:rsid w:val="003C53C9"/>
    <w:rsid w:val="003D0695"/>
    <w:rsid w:val="003D486A"/>
    <w:rsid w:val="003D4B55"/>
    <w:rsid w:val="003D6992"/>
    <w:rsid w:val="003E43BB"/>
    <w:rsid w:val="003F1368"/>
    <w:rsid w:val="003F202D"/>
    <w:rsid w:val="003F2545"/>
    <w:rsid w:val="003F29EE"/>
    <w:rsid w:val="003F768B"/>
    <w:rsid w:val="00407A71"/>
    <w:rsid w:val="00412534"/>
    <w:rsid w:val="00412E39"/>
    <w:rsid w:val="00415AFD"/>
    <w:rsid w:val="00423FF9"/>
    <w:rsid w:val="004275BB"/>
    <w:rsid w:val="00430E51"/>
    <w:rsid w:val="00431CFB"/>
    <w:rsid w:val="004335C7"/>
    <w:rsid w:val="00445558"/>
    <w:rsid w:val="00454A5A"/>
    <w:rsid w:val="00455C6D"/>
    <w:rsid w:val="00460FEA"/>
    <w:rsid w:val="004645C0"/>
    <w:rsid w:val="004762EE"/>
    <w:rsid w:val="004768EA"/>
    <w:rsid w:val="0048018B"/>
    <w:rsid w:val="00483A18"/>
    <w:rsid w:val="00495BE7"/>
    <w:rsid w:val="00497590"/>
    <w:rsid w:val="004A00FE"/>
    <w:rsid w:val="004A1771"/>
    <w:rsid w:val="004A202E"/>
    <w:rsid w:val="004A41DF"/>
    <w:rsid w:val="004A5D67"/>
    <w:rsid w:val="004A6599"/>
    <w:rsid w:val="004B48F6"/>
    <w:rsid w:val="004C2C9F"/>
    <w:rsid w:val="004D5E17"/>
    <w:rsid w:val="004E203C"/>
    <w:rsid w:val="004E3C10"/>
    <w:rsid w:val="004E4845"/>
    <w:rsid w:val="004E7640"/>
    <w:rsid w:val="00500913"/>
    <w:rsid w:val="0050344D"/>
    <w:rsid w:val="00506E7E"/>
    <w:rsid w:val="005115FB"/>
    <w:rsid w:val="00513FCB"/>
    <w:rsid w:val="00515B83"/>
    <w:rsid w:val="00517DF7"/>
    <w:rsid w:val="005218B8"/>
    <w:rsid w:val="00527630"/>
    <w:rsid w:val="00527731"/>
    <w:rsid w:val="00532DD8"/>
    <w:rsid w:val="005354A3"/>
    <w:rsid w:val="00537F9A"/>
    <w:rsid w:val="005427C3"/>
    <w:rsid w:val="00544F93"/>
    <w:rsid w:val="005503C8"/>
    <w:rsid w:val="005537F7"/>
    <w:rsid w:val="0055451C"/>
    <w:rsid w:val="00566913"/>
    <w:rsid w:val="005775AE"/>
    <w:rsid w:val="00582F31"/>
    <w:rsid w:val="00586346"/>
    <w:rsid w:val="005915EE"/>
    <w:rsid w:val="005925D8"/>
    <w:rsid w:val="00593BEF"/>
    <w:rsid w:val="00595480"/>
    <w:rsid w:val="005A371B"/>
    <w:rsid w:val="005A48F2"/>
    <w:rsid w:val="005A65EF"/>
    <w:rsid w:val="005A7E58"/>
    <w:rsid w:val="005B146B"/>
    <w:rsid w:val="005C2484"/>
    <w:rsid w:val="005D3ECD"/>
    <w:rsid w:val="005E1555"/>
    <w:rsid w:val="005E2646"/>
    <w:rsid w:val="005E3958"/>
    <w:rsid w:val="005E3960"/>
    <w:rsid w:val="005F0146"/>
    <w:rsid w:val="005F0E7E"/>
    <w:rsid w:val="00605DA5"/>
    <w:rsid w:val="00614E7C"/>
    <w:rsid w:val="006261F3"/>
    <w:rsid w:val="00626E14"/>
    <w:rsid w:val="00632B92"/>
    <w:rsid w:val="006344AB"/>
    <w:rsid w:val="00640FB6"/>
    <w:rsid w:val="0064526D"/>
    <w:rsid w:val="006461BE"/>
    <w:rsid w:val="00646DB5"/>
    <w:rsid w:val="006667D5"/>
    <w:rsid w:val="00671B3C"/>
    <w:rsid w:val="0067634B"/>
    <w:rsid w:val="00681F5A"/>
    <w:rsid w:val="00685F9D"/>
    <w:rsid w:val="0069149D"/>
    <w:rsid w:val="006928B1"/>
    <w:rsid w:val="006966EF"/>
    <w:rsid w:val="006A13B3"/>
    <w:rsid w:val="006A3236"/>
    <w:rsid w:val="006A4F40"/>
    <w:rsid w:val="006A633F"/>
    <w:rsid w:val="006B35A2"/>
    <w:rsid w:val="006B4D3B"/>
    <w:rsid w:val="006B6CB1"/>
    <w:rsid w:val="006C0ACD"/>
    <w:rsid w:val="006C1698"/>
    <w:rsid w:val="006C1733"/>
    <w:rsid w:val="006C17A7"/>
    <w:rsid w:val="006C57A9"/>
    <w:rsid w:val="006C64F4"/>
    <w:rsid w:val="006D4438"/>
    <w:rsid w:val="006D56A1"/>
    <w:rsid w:val="006D5A68"/>
    <w:rsid w:val="006D7C11"/>
    <w:rsid w:val="006E3D28"/>
    <w:rsid w:val="006E6D41"/>
    <w:rsid w:val="006F167A"/>
    <w:rsid w:val="006F1B77"/>
    <w:rsid w:val="006F4005"/>
    <w:rsid w:val="006F5F6F"/>
    <w:rsid w:val="0070265D"/>
    <w:rsid w:val="007035BF"/>
    <w:rsid w:val="007058E0"/>
    <w:rsid w:val="007165CF"/>
    <w:rsid w:val="007214DC"/>
    <w:rsid w:val="00723D43"/>
    <w:rsid w:val="0072524C"/>
    <w:rsid w:val="00726D00"/>
    <w:rsid w:val="00726E21"/>
    <w:rsid w:val="00731921"/>
    <w:rsid w:val="007328E8"/>
    <w:rsid w:val="00742064"/>
    <w:rsid w:val="007505D6"/>
    <w:rsid w:val="00751E49"/>
    <w:rsid w:val="00752227"/>
    <w:rsid w:val="0076096B"/>
    <w:rsid w:val="00760E28"/>
    <w:rsid w:val="00763C48"/>
    <w:rsid w:val="007746C7"/>
    <w:rsid w:val="0077530C"/>
    <w:rsid w:val="00777557"/>
    <w:rsid w:val="00780357"/>
    <w:rsid w:val="007824A0"/>
    <w:rsid w:val="0078259C"/>
    <w:rsid w:val="00787BAE"/>
    <w:rsid w:val="00795964"/>
    <w:rsid w:val="007A368D"/>
    <w:rsid w:val="007B29AD"/>
    <w:rsid w:val="007B6F47"/>
    <w:rsid w:val="007B7130"/>
    <w:rsid w:val="007C5DF8"/>
    <w:rsid w:val="007D29DC"/>
    <w:rsid w:val="007D5573"/>
    <w:rsid w:val="007D74D7"/>
    <w:rsid w:val="007E0944"/>
    <w:rsid w:val="007E1C77"/>
    <w:rsid w:val="007E41BD"/>
    <w:rsid w:val="007E7136"/>
    <w:rsid w:val="007F0E87"/>
    <w:rsid w:val="007F13E2"/>
    <w:rsid w:val="007F1717"/>
    <w:rsid w:val="007F317A"/>
    <w:rsid w:val="007F5D4B"/>
    <w:rsid w:val="007F79CD"/>
    <w:rsid w:val="00812C1B"/>
    <w:rsid w:val="00812D89"/>
    <w:rsid w:val="00813B38"/>
    <w:rsid w:val="008143ED"/>
    <w:rsid w:val="00820544"/>
    <w:rsid w:val="00820826"/>
    <w:rsid w:val="00821707"/>
    <w:rsid w:val="008265C9"/>
    <w:rsid w:val="0083008C"/>
    <w:rsid w:val="00830E2C"/>
    <w:rsid w:val="00830EC4"/>
    <w:rsid w:val="00842D93"/>
    <w:rsid w:val="008522D0"/>
    <w:rsid w:val="0085470B"/>
    <w:rsid w:val="00854B60"/>
    <w:rsid w:val="00866D9F"/>
    <w:rsid w:val="008773A3"/>
    <w:rsid w:val="00877B42"/>
    <w:rsid w:val="008A178B"/>
    <w:rsid w:val="008A5160"/>
    <w:rsid w:val="008A5DA4"/>
    <w:rsid w:val="008A7914"/>
    <w:rsid w:val="008B3446"/>
    <w:rsid w:val="008B72AF"/>
    <w:rsid w:val="008C01AD"/>
    <w:rsid w:val="008C1C2C"/>
    <w:rsid w:val="008C65C0"/>
    <w:rsid w:val="008D3898"/>
    <w:rsid w:val="008E2B85"/>
    <w:rsid w:val="008E5006"/>
    <w:rsid w:val="008F6CB4"/>
    <w:rsid w:val="008F6F82"/>
    <w:rsid w:val="00900291"/>
    <w:rsid w:val="0090370B"/>
    <w:rsid w:val="00911143"/>
    <w:rsid w:val="00912C17"/>
    <w:rsid w:val="00914397"/>
    <w:rsid w:val="009151A1"/>
    <w:rsid w:val="00916038"/>
    <w:rsid w:val="00917F9E"/>
    <w:rsid w:val="00923EB7"/>
    <w:rsid w:val="0093275B"/>
    <w:rsid w:val="00932A03"/>
    <w:rsid w:val="00935605"/>
    <w:rsid w:val="00950877"/>
    <w:rsid w:val="00953AD7"/>
    <w:rsid w:val="00963760"/>
    <w:rsid w:val="009700E2"/>
    <w:rsid w:val="00972A44"/>
    <w:rsid w:val="00973802"/>
    <w:rsid w:val="00976153"/>
    <w:rsid w:val="00983E8F"/>
    <w:rsid w:val="00984D51"/>
    <w:rsid w:val="0098587F"/>
    <w:rsid w:val="009A031C"/>
    <w:rsid w:val="009A3DF7"/>
    <w:rsid w:val="009A5894"/>
    <w:rsid w:val="009A7ED5"/>
    <w:rsid w:val="009B17FF"/>
    <w:rsid w:val="009B2DCC"/>
    <w:rsid w:val="009B6704"/>
    <w:rsid w:val="009B6B57"/>
    <w:rsid w:val="009C0767"/>
    <w:rsid w:val="009C3138"/>
    <w:rsid w:val="009C5857"/>
    <w:rsid w:val="009D65CF"/>
    <w:rsid w:val="009E0B45"/>
    <w:rsid w:val="009F0365"/>
    <w:rsid w:val="009F2378"/>
    <w:rsid w:val="009F7C37"/>
    <w:rsid w:val="009F7FA3"/>
    <w:rsid w:val="00A01479"/>
    <w:rsid w:val="00A06C69"/>
    <w:rsid w:val="00A134B6"/>
    <w:rsid w:val="00A1363B"/>
    <w:rsid w:val="00A137BC"/>
    <w:rsid w:val="00A17D54"/>
    <w:rsid w:val="00A35950"/>
    <w:rsid w:val="00A45126"/>
    <w:rsid w:val="00A5175D"/>
    <w:rsid w:val="00A53F41"/>
    <w:rsid w:val="00A6063D"/>
    <w:rsid w:val="00A6158B"/>
    <w:rsid w:val="00A627AA"/>
    <w:rsid w:val="00A642C1"/>
    <w:rsid w:val="00A64C20"/>
    <w:rsid w:val="00A65950"/>
    <w:rsid w:val="00A65F82"/>
    <w:rsid w:val="00A73111"/>
    <w:rsid w:val="00A77A50"/>
    <w:rsid w:val="00A808DA"/>
    <w:rsid w:val="00A85FBB"/>
    <w:rsid w:val="00A8617F"/>
    <w:rsid w:val="00A92EE8"/>
    <w:rsid w:val="00A938B3"/>
    <w:rsid w:val="00A961DB"/>
    <w:rsid w:val="00AA22D3"/>
    <w:rsid w:val="00AB08E6"/>
    <w:rsid w:val="00AB2F02"/>
    <w:rsid w:val="00AB5383"/>
    <w:rsid w:val="00AB5C00"/>
    <w:rsid w:val="00AB61B3"/>
    <w:rsid w:val="00AB65F7"/>
    <w:rsid w:val="00AC32CB"/>
    <w:rsid w:val="00AC58E4"/>
    <w:rsid w:val="00AD26D5"/>
    <w:rsid w:val="00AD447A"/>
    <w:rsid w:val="00AD77E7"/>
    <w:rsid w:val="00AF0669"/>
    <w:rsid w:val="00AF096C"/>
    <w:rsid w:val="00AF2482"/>
    <w:rsid w:val="00B10164"/>
    <w:rsid w:val="00B11F7B"/>
    <w:rsid w:val="00B134EE"/>
    <w:rsid w:val="00B17D45"/>
    <w:rsid w:val="00B17D8A"/>
    <w:rsid w:val="00B23FEE"/>
    <w:rsid w:val="00B250A8"/>
    <w:rsid w:val="00B25C46"/>
    <w:rsid w:val="00B53085"/>
    <w:rsid w:val="00B54BB5"/>
    <w:rsid w:val="00B6481C"/>
    <w:rsid w:val="00B6676E"/>
    <w:rsid w:val="00B7032A"/>
    <w:rsid w:val="00B73E41"/>
    <w:rsid w:val="00B849AA"/>
    <w:rsid w:val="00B90F5E"/>
    <w:rsid w:val="00B93370"/>
    <w:rsid w:val="00BA525F"/>
    <w:rsid w:val="00BA7621"/>
    <w:rsid w:val="00BA7F22"/>
    <w:rsid w:val="00BA7FD0"/>
    <w:rsid w:val="00BB7479"/>
    <w:rsid w:val="00BD1E2D"/>
    <w:rsid w:val="00BD5A96"/>
    <w:rsid w:val="00BD5FB4"/>
    <w:rsid w:val="00BE0C1E"/>
    <w:rsid w:val="00BF71C6"/>
    <w:rsid w:val="00C0120A"/>
    <w:rsid w:val="00C01F7C"/>
    <w:rsid w:val="00C0611F"/>
    <w:rsid w:val="00C11039"/>
    <w:rsid w:val="00C1466F"/>
    <w:rsid w:val="00C14B42"/>
    <w:rsid w:val="00C15C59"/>
    <w:rsid w:val="00C20F37"/>
    <w:rsid w:val="00C357BB"/>
    <w:rsid w:val="00C41B3E"/>
    <w:rsid w:val="00C42622"/>
    <w:rsid w:val="00C51943"/>
    <w:rsid w:val="00C54D99"/>
    <w:rsid w:val="00C568AC"/>
    <w:rsid w:val="00C61A1A"/>
    <w:rsid w:val="00C7445F"/>
    <w:rsid w:val="00C756AE"/>
    <w:rsid w:val="00C75B42"/>
    <w:rsid w:val="00C7697F"/>
    <w:rsid w:val="00C77091"/>
    <w:rsid w:val="00C80EF1"/>
    <w:rsid w:val="00C87EED"/>
    <w:rsid w:val="00CB12AD"/>
    <w:rsid w:val="00CB731A"/>
    <w:rsid w:val="00CC08AE"/>
    <w:rsid w:val="00CD049C"/>
    <w:rsid w:val="00CE7BA9"/>
    <w:rsid w:val="00D00F31"/>
    <w:rsid w:val="00D026E7"/>
    <w:rsid w:val="00D1132C"/>
    <w:rsid w:val="00D11FB8"/>
    <w:rsid w:val="00D23C51"/>
    <w:rsid w:val="00D2661F"/>
    <w:rsid w:val="00D2751F"/>
    <w:rsid w:val="00D3119E"/>
    <w:rsid w:val="00D330C4"/>
    <w:rsid w:val="00D37C55"/>
    <w:rsid w:val="00D438D3"/>
    <w:rsid w:val="00D440DA"/>
    <w:rsid w:val="00D4657A"/>
    <w:rsid w:val="00D607B3"/>
    <w:rsid w:val="00D630B1"/>
    <w:rsid w:val="00D66BC9"/>
    <w:rsid w:val="00D71D9E"/>
    <w:rsid w:val="00D95A5F"/>
    <w:rsid w:val="00DB03B4"/>
    <w:rsid w:val="00DB2613"/>
    <w:rsid w:val="00DB466D"/>
    <w:rsid w:val="00DB547F"/>
    <w:rsid w:val="00DB69B4"/>
    <w:rsid w:val="00DC170A"/>
    <w:rsid w:val="00DD4A0D"/>
    <w:rsid w:val="00DE43D9"/>
    <w:rsid w:val="00DE4C6C"/>
    <w:rsid w:val="00DE7237"/>
    <w:rsid w:val="00DF101A"/>
    <w:rsid w:val="00DF5D4E"/>
    <w:rsid w:val="00DF7CA7"/>
    <w:rsid w:val="00E027BB"/>
    <w:rsid w:val="00E05D7C"/>
    <w:rsid w:val="00E07B62"/>
    <w:rsid w:val="00E10E21"/>
    <w:rsid w:val="00E143EC"/>
    <w:rsid w:val="00E14F0A"/>
    <w:rsid w:val="00E15A1E"/>
    <w:rsid w:val="00E16EC3"/>
    <w:rsid w:val="00E21549"/>
    <w:rsid w:val="00E245C3"/>
    <w:rsid w:val="00E3492E"/>
    <w:rsid w:val="00E450D8"/>
    <w:rsid w:val="00E4682E"/>
    <w:rsid w:val="00E46ABA"/>
    <w:rsid w:val="00E57324"/>
    <w:rsid w:val="00E71487"/>
    <w:rsid w:val="00E77B61"/>
    <w:rsid w:val="00E80697"/>
    <w:rsid w:val="00E846D9"/>
    <w:rsid w:val="00E85D2F"/>
    <w:rsid w:val="00E94C5B"/>
    <w:rsid w:val="00E94F5E"/>
    <w:rsid w:val="00EA65EC"/>
    <w:rsid w:val="00EB2A3C"/>
    <w:rsid w:val="00EB460D"/>
    <w:rsid w:val="00EC142E"/>
    <w:rsid w:val="00EC1845"/>
    <w:rsid w:val="00EC3B42"/>
    <w:rsid w:val="00EC3C8B"/>
    <w:rsid w:val="00ED1770"/>
    <w:rsid w:val="00ED2B81"/>
    <w:rsid w:val="00ED55BD"/>
    <w:rsid w:val="00ED583E"/>
    <w:rsid w:val="00EE32AD"/>
    <w:rsid w:val="00EF0029"/>
    <w:rsid w:val="00EF303C"/>
    <w:rsid w:val="00EF510F"/>
    <w:rsid w:val="00EF780A"/>
    <w:rsid w:val="00F0088D"/>
    <w:rsid w:val="00F00B3F"/>
    <w:rsid w:val="00F0358E"/>
    <w:rsid w:val="00F058E5"/>
    <w:rsid w:val="00F145D9"/>
    <w:rsid w:val="00F15F88"/>
    <w:rsid w:val="00F2495D"/>
    <w:rsid w:val="00F329F9"/>
    <w:rsid w:val="00F42C38"/>
    <w:rsid w:val="00F42F50"/>
    <w:rsid w:val="00F45705"/>
    <w:rsid w:val="00F4639C"/>
    <w:rsid w:val="00F5387B"/>
    <w:rsid w:val="00F61197"/>
    <w:rsid w:val="00F66488"/>
    <w:rsid w:val="00F808E2"/>
    <w:rsid w:val="00F86F2F"/>
    <w:rsid w:val="00F912FE"/>
    <w:rsid w:val="00F9333C"/>
    <w:rsid w:val="00F94EBF"/>
    <w:rsid w:val="00F95E5E"/>
    <w:rsid w:val="00FA3AD8"/>
    <w:rsid w:val="00FA4F98"/>
    <w:rsid w:val="00FA74F8"/>
    <w:rsid w:val="00FA78F4"/>
    <w:rsid w:val="00FB2222"/>
    <w:rsid w:val="00FC255E"/>
    <w:rsid w:val="00FC5630"/>
    <w:rsid w:val="00FC6E69"/>
    <w:rsid w:val="00FC7A3B"/>
    <w:rsid w:val="00FE16D8"/>
    <w:rsid w:val="00FF2E3F"/>
    <w:rsid w:val="00FF3316"/>
    <w:rsid w:val="00FF4A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77F230C"/>
  <w15:docId w15:val="{B9872FE9-C187-4FDD-AACA-258BD0A492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2B5626"/>
    <w:pPr>
      <w:widowControl w:val="0"/>
      <w:spacing w:after="0" w:line="240" w:lineRule="auto"/>
    </w:pPr>
    <w:rPr>
      <w:rFonts w:ascii="Courier New" w:eastAsia="Times New Roman" w:hAnsi="Courier New" w:cs="Times New Roman"/>
      <w:sz w:val="24"/>
      <w:szCs w:val="20"/>
      <w:lang w:eastAsia="it-IT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Stile1">
    <w:name w:val="Stile1"/>
    <w:basedOn w:val="Nessunaspaziatura"/>
    <w:link w:val="Stile1Carattere"/>
    <w:autoRedefine/>
    <w:qFormat/>
    <w:rsid w:val="00E77B61"/>
    <w:rPr>
      <w:rFonts w:ascii="Kalinga" w:hAnsi="Kalinga"/>
      <w:b/>
      <w:color w:val="0F243E" w:themeColor="text2" w:themeShade="80"/>
    </w:rPr>
  </w:style>
  <w:style w:type="character" w:customStyle="1" w:styleId="Stile1Carattere">
    <w:name w:val="Stile1 Carattere"/>
    <w:basedOn w:val="Carpredefinitoparagrafo"/>
    <w:link w:val="Stile1"/>
    <w:rsid w:val="00E77B61"/>
    <w:rPr>
      <w:rFonts w:ascii="Kalinga" w:hAnsi="Kalinga"/>
      <w:b/>
      <w:color w:val="0F243E" w:themeColor="text2" w:themeShade="80"/>
    </w:rPr>
  </w:style>
  <w:style w:type="paragraph" w:styleId="Nessunaspaziatura">
    <w:name w:val="No Spacing"/>
    <w:uiPriority w:val="1"/>
    <w:qFormat/>
    <w:rsid w:val="00E77B61"/>
    <w:pPr>
      <w:spacing w:after="0" w:line="240" w:lineRule="auto"/>
    </w:pPr>
  </w:style>
  <w:style w:type="table" w:styleId="Grigliatabella">
    <w:name w:val="Table Grid"/>
    <w:basedOn w:val="Tabellanormale"/>
    <w:uiPriority w:val="59"/>
    <w:rsid w:val="00E215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21549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E21549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E2154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21549"/>
  </w:style>
  <w:style w:type="paragraph" w:styleId="Pidipagina">
    <w:name w:val="footer"/>
    <w:basedOn w:val="Normale"/>
    <w:link w:val="PidipaginaCarattere"/>
    <w:uiPriority w:val="99"/>
    <w:unhideWhenUsed/>
    <w:rsid w:val="00E2154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21549"/>
  </w:style>
  <w:style w:type="character" w:styleId="Collegamentoipertestuale">
    <w:name w:val="Hyperlink"/>
    <w:basedOn w:val="Carpredefinitoparagrafo"/>
    <w:uiPriority w:val="99"/>
    <w:unhideWhenUsed/>
    <w:rsid w:val="00454A5A"/>
    <w:rPr>
      <w:color w:val="0000FF" w:themeColor="hyperlink"/>
      <w:u w:val="single"/>
    </w:rPr>
  </w:style>
  <w:style w:type="character" w:styleId="Enfasicorsivo">
    <w:name w:val="Emphasis"/>
    <w:basedOn w:val="Carpredefinitoparagrafo"/>
    <w:uiPriority w:val="20"/>
    <w:qFormat/>
    <w:rsid w:val="008F6F82"/>
    <w:rPr>
      <w:i/>
      <w:iCs/>
    </w:rPr>
  </w:style>
  <w:style w:type="paragraph" w:styleId="Corpodeltesto2">
    <w:name w:val="Body Text 2"/>
    <w:basedOn w:val="Normale"/>
    <w:link w:val="Corpodeltesto2Carattere"/>
    <w:rsid w:val="002B5626"/>
    <w:pPr>
      <w:spacing w:after="120" w:line="480" w:lineRule="auto"/>
    </w:pPr>
  </w:style>
  <w:style w:type="character" w:customStyle="1" w:styleId="Corpodeltesto2Carattere">
    <w:name w:val="Corpo del testo 2 Carattere"/>
    <w:basedOn w:val="Carpredefinitoparagrafo"/>
    <w:link w:val="Corpodeltesto2"/>
    <w:rsid w:val="002B5626"/>
    <w:rPr>
      <w:rFonts w:ascii="Courier New" w:eastAsia="Times New Roman" w:hAnsi="Courier New" w:cs="Times New Roman"/>
      <w:sz w:val="24"/>
      <w:szCs w:val="20"/>
      <w:lang w:eastAsia="it-IT"/>
    </w:rPr>
  </w:style>
  <w:style w:type="paragraph" w:styleId="Paragrafoelenco">
    <w:name w:val="List Paragraph"/>
    <w:basedOn w:val="Normale"/>
    <w:uiPriority w:val="34"/>
    <w:qFormat/>
    <w:rsid w:val="002B5626"/>
    <w:pPr>
      <w:ind w:left="708"/>
    </w:pPr>
  </w:style>
  <w:style w:type="paragraph" w:customStyle="1" w:styleId="Paragrafoelenco2">
    <w:name w:val="Paragrafo elenco2"/>
    <w:basedOn w:val="Normale"/>
    <w:rsid w:val="002B5626"/>
    <w:pPr>
      <w:ind w:left="720"/>
      <w:contextualSpacing/>
    </w:pPr>
  </w:style>
  <w:style w:type="paragraph" w:styleId="Testonotadichiusura">
    <w:name w:val="endnote text"/>
    <w:basedOn w:val="Normale"/>
    <w:link w:val="TestonotadichiusuraCarattere"/>
    <w:semiHidden/>
    <w:rsid w:val="002B5626"/>
  </w:style>
  <w:style w:type="character" w:customStyle="1" w:styleId="TestonotadichiusuraCarattere">
    <w:name w:val="Testo nota di chiusura Carattere"/>
    <w:basedOn w:val="Carpredefinitoparagrafo"/>
    <w:link w:val="Testonotadichiusura"/>
    <w:semiHidden/>
    <w:rsid w:val="002B5626"/>
    <w:rPr>
      <w:rFonts w:ascii="Courier New" w:eastAsia="Times New Roman" w:hAnsi="Courier New" w:cs="Times New Roman"/>
      <w:sz w:val="24"/>
      <w:szCs w:val="20"/>
      <w:lang w:eastAsia="it-IT"/>
    </w:rPr>
  </w:style>
  <w:style w:type="paragraph" w:styleId="NormaleWeb">
    <w:name w:val="Normal (Web)"/>
    <w:basedOn w:val="Normale"/>
    <w:uiPriority w:val="99"/>
    <w:unhideWhenUsed/>
    <w:rsid w:val="00DC170A"/>
    <w:pPr>
      <w:widowControl/>
      <w:spacing w:before="100" w:beforeAutospacing="1" w:after="100" w:afterAutospacing="1"/>
    </w:pPr>
    <w:rPr>
      <w:rFonts w:ascii="Times New Roman" w:hAnsi="Times New Roman"/>
      <w:szCs w:val="24"/>
    </w:rPr>
  </w:style>
  <w:style w:type="paragraph" w:customStyle="1" w:styleId="Default">
    <w:name w:val="Default"/>
    <w:rsid w:val="005A65EF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245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2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5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684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016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797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4445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7757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654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44613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567406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07301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5752763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440682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8813533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4866207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8975008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92945796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rovincia.fm.ambiente@emarche.it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tiff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D9EFD4-3DE0-4F0F-813D-44CECAE642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7</Pages>
  <Words>2898</Words>
  <Characters>16524</Characters>
  <Application>Microsoft Office Word</Application>
  <DocSecurity>0</DocSecurity>
  <Lines>137</Lines>
  <Paragraphs>38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Massimo Marcelli Flori</dc:creator>
  <cp:keywords/>
  <dc:description/>
  <cp:lastModifiedBy>Provincia Fermo</cp:lastModifiedBy>
  <cp:revision>3</cp:revision>
  <cp:lastPrinted>2020-10-09T16:01:00Z</cp:lastPrinted>
  <dcterms:created xsi:type="dcterms:W3CDTF">2020-10-16T08:41:00Z</dcterms:created>
  <dcterms:modified xsi:type="dcterms:W3CDTF">2020-10-16T08:46:00Z</dcterms:modified>
</cp:coreProperties>
</file>